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4E2E" w:rsidRPr="00B82E89" w:rsidRDefault="00E24E2E" w:rsidP="00E24E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E24E2E" w:rsidRPr="00B82E89" w:rsidRDefault="00E24E2E" w:rsidP="00E24E2E">
      <w:pPr>
        <w:tabs>
          <w:tab w:val="left" w:pos="7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E89"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 w:rsidR="008D0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bookmarkStart w:id="0" w:name="_GoBack"/>
      <w:bookmarkEnd w:id="0"/>
      <w:r w:rsidRPr="00B82E89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</w:p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2E89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РОССИЙСКАЯ  ФЕДЕРАЦИЯ</w:t>
      </w:r>
    </w:p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2E8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КАРАЧАЕВО-ЧЕРКЕССКАЯ РЕСПУБЛИКА</w:t>
      </w:r>
    </w:p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2E89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УСТЬ-ДЖЕГУТИНСКИЙ  МУНИЦИПАЛЬНЫЙ РАЙОН</w:t>
      </w:r>
    </w:p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2E89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АДМИНИСТРАЦИЯ  ГЮРЮЛЬДЕУКСКОГО СЕЛЬСКОГО ПОСЕЛЕНИЯ</w:t>
      </w:r>
    </w:p>
    <w:p w:rsidR="00E24E2E" w:rsidRPr="00B82E89" w:rsidRDefault="00E24E2E" w:rsidP="00E24E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82E8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ПОСТАНОВЛЕНИЕ</w:t>
      </w:r>
    </w:p>
    <w:p w:rsidR="00E24E2E" w:rsidRPr="00B82E89" w:rsidRDefault="00E24E2E" w:rsidP="00E24E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4E2E" w:rsidRPr="00B82E89" w:rsidRDefault="008D0308" w:rsidP="00E24E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«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24E2E" w:rsidRPr="00B82E89">
        <w:rPr>
          <w:rFonts w:ascii="Times New Roman" w:eastAsia="Times New Roman" w:hAnsi="Times New Roman" w:cs="Times New Roman"/>
          <w:sz w:val="28"/>
          <w:szCs w:val="28"/>
          <w:lang w:eastAsia="x-none"/>
        </w:rPr>
        <w:t>2021 г                  а. Гюрюльдеук                                  №</w:t>
      </w:r>
      <w:r w:rsidR="00E24E2E" w:rsidRPr="00B82E89">
        <w:rPr>
          <w:rFonts w:ascii="Segoe UI" w:eastAsia="Times New Roman" w:hAnsi="Segoe UI" w:cs="Segoe UI"/>
          <w:sz w:val="24"/>
          <w:szCs w:val="20"/>
          <w:bdr w:val="none" w:sz="0" w:space="0" w:color="auto" w:frame="1"/>
          <w:lang w:eastAsia="x-none"/>
        </w:rPr>
        <w:t> __</w:t>
      </w:r>
      <w:r>
        <w:rPr>
          <w:rFonts w:ascii="Segoe UI" w:eastAsia="Times New Roman" w:hAnsi="Segoe UI" w:cs="Segoe UI"/>
          <w:sz w:val="24"/>
          <w:szCs w:val="20"/>
          <w:u w:val="single"/>
          <w:bdr w:val="none" w:sz="0" w:space="0" w:color="auto" w:frame="1"/>
          <w:lang w:eastAsia="x-none"/>
        </w:rPr>
        <w:t>26</w:t>
      </w:r>
      <w:r w:rsidR="00E24E2E" w:rsidRPr="00B82E89">
        <w:rPr>
          <w:rFonts w:ascii="Segoe UI" w:eastAsia="Times New Roman" w:hAnsi="Segoe UI" w:cs="Segoe UI"/>
          <w:sz w:val="24"/>
          <w:szCs w:val="20"/>
          <w:bdr w:val="none" w:sz="0" w:space="0" w:color="auto" w:frame="1"/>
          <w:lang w:eastAsia="x-none"/>
        </w:rPr>
        <w:t xml:space="preserve">__  </w:t>
      </w:r>
    </w:p>
    <w:p w:rsidR="00E24E2E" w:rsidRPr="00B82E89" w:rsidRDefault="00E24E2E" w:rsidP="00E24E2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24E2E" w:rsidRPr="00B82E89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B82E89">
        <w:rPr>
          <w:rFonts w:ascii="Times New Roman" w:hAnsi="Times New Roman" w:cs="Times New Roman"/>
          <w:szCs w:val="22"/>
        </w:rPr>
        <w:t>ОБ УТВЕРЖДЕНИИ ПОРЯДКА ПРОВЕДЕНИЯ МОНИТОРИНГА КАЧЕСТВА</w:t>
      </w:r>
    </w:p>
    <w:p w:rsidR="00E24E2E" w:rsidRPr="00B82E89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B82E89">
        <w:rPr>
          <w:rFonts w:ascii="Times New Roman" w:hAnsi="Times New Roman" w:cs="Times New Roman"/>
          <w:szCs w:val="22"/>
        </w:rPr>
        <w:t xml:space="preserve">ФИНАНСОВОГО МЕНЕДЖМЕНТА, ОСУЩЕСТВЛЯЕМОГО </w:t>
      </w:r>
      <w:proofErr w:type="gramStart"/>
      <w:r w:rsidRPr="00B82E89">
        <w:rPr>
          <w:rFonts w:ascii="Times New Roman" w:hAnsi="Times New Roman" w:cs="Times New Roman"/>
          <w:szCs w:val="22"/>
        </w:rPr>
        <w:t>ГЛАВНЫМИ</w:t>
      </w:r>
      <w:proofErr w:type="gramEnd"/>
    </w:p>
    <w:p w:rsidR="00E24E2E" w:rsidRPr="00B82E89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B82E89">
        <w:rPr>
          <w:rFonts w:ascii="Times New Roman" w:hAnsi="Times New Roman" w:cs="Times New Roman"/>
          <w:szCs w:val="22"/>
        </w:rPr>
        <w:t>РАСПОРЯДИТЕЛЯМИ СРЕДСТВ БЮДЖЕТА ГЮРЮЛЬДЕУКСКОГО СЕЛЬСКОГО</w:t>
      </w:r>
    </w:p>
    <w:p w:rsidR="00E24E2E" w:rsidRPr="00B82E89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B82E89">
        <w:rPr>
          <w:rFonts w:ascii="Times New Roman" w:hAnsi="Times New Roman" w:cs="Times New Roman"/>
          <w:szCs w:val="22"/>
        </w:rPr>
        <w:t>ПОСЕЛЕНИЯ УСТЬ-ДЖЕГУТИНСКОГО МУНИЦИПАЛЬНОГО РАЙОНА</w:t>
      </w:r>
    </w:p>
    <w:p w:rsidR="00E24E2E" w:rsidRPr="00B82E89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B82E89">
        <w:rPr>
          <w:rFonts w:ascii="Times New Roman" w:hAnsi="Times New Roman" w:cs="Times New Roman"/>
          <w:szCs w:val="22"/>
        </w:rPr>
        <w:t>КАРАЧАЕВО-ЧЕРКЕССКОЙ РЕСПУБЛИКИ</w:t>
      </w:r>
    </w:p>
    <w:p w:rsidR="00E24E2E" w:rsidRPr="00B82E89" w:rsidRDefault="00E24E2E" w:rsidP="00E24E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E2E" w:rsidRPr="00B82E89" w:rsidRDefault="00E24E2E" w:rsidP="00E24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82E89">
          <w:rPr>
            <w:rFonts w:ascii="Times New Roman" w:hAnsi="Times New Roman" w:cs="Times New Roman"/>
            <w:color w:val="0000FF"/>
            <w:sz w:val="28"/>
            <w:szCs w:val="28"/>
          </w:rPr>
          <w:t>статьей 160.2-1</w:t>
        </w:r>
      </w:hyperlink>
      <w:r w:rsidRPr="00B82E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</w:t>
      </w:r>
      <w:proofErr w:type="gramStart"/>
      <w:r w:rsidRPr="00B82E89">
        <w:rPr>
          <w:rFonts w:ascii="Times New Roman" w:hAnsi="Times New Roman" w:cs="Times New Roman"/>
          <w:sz w:val="28"/>
          <w:szCs w:val="28"/>
        </w:rPr>
        <w:t>повышения эффективности расходов бюджета муниципального образования</w:t>
      </w:r>
      <w:proofErr w:type="gramEnd"/>
      <w:r w:rsidRPr="00B82E89">
        <w:rPr>
          <w:rFonts w:ascii="Times New Roman" w:hAnsi="Times New Roman" w:cs="Times New Roman"/>
          <w:sz w:val="28"/>
          <w:szCs w:val="28"/>
        </w:rPr>
        <w:t xml:space="preserve"> Гюрюльдеукского сельского поселения Усть-Джегутинского муниципального района Карачаево-Черкесской Республики, качества бюджетного планирования и управления средствами местного бюджета поселения главными распорядителями средств местного бюджета муниципального образования Гюрюльдеукское сельское поселение, </w:t>
      </w:r>
    </w:p>
    <w:p w:rsidR="00E24E2E" w:rsidRPr="00B82E89" w:rsidRDefault="00E24E2E" w:rsidP="00E24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E2E" w:rsidRPr="00B82E89" w:rsidRDefault="00E24E2E" w:rsidP="00E24E2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82E89">
        <w:rPr>
          <w:rFonts w:ascii="Times New Roman" w:hAnsi="Times New Roman" w:cs="Times New Roman"/>
          <w:b/>
          <w:sz w:val="32"/>
          <w:szCs w:val="32"/>
        </w:rPr>
        <w:t>остановляю:</w:t>
      </w:r>
    </w:p>
    <w:p w:rsidR="00E24E2E" w:rsidRPr="00B82E89" w:rsidRDefault="00E24E2E" w:rsidP="00E24E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B82E8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82E89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</w:t>
      </w:r>
      <w:r>
        <w:rPr>
          <w:rFonts w:ascii="Times New Roman" w:hAnsi="Times New Roman" w:cs="Times New Roman"/>
          <w:sz w:val="28"/>
          <w:szCs w:val="28"/>
        </w:rPr>
        <w:t>елями средств бюджета Гюрюльдеукского сельского поселения Усть-Джегутин</w:t>
      </w:r>
      <w:r w:rsidRPr="00B82E89">
        <w:rPr>
          <w:rFonts w:ascii="Times New Roman" w:hAnsi="Times New Roman" w:cs="Times New Roman"/>
          <w:sz w:val="28"/>
          <w:szCs w:val="28"/>
        </w:rPr>
        <w:t>ского муниципального района Карачаево-Черкесской Республики согласно приложению.</w:t>
      </w:r>
    </w:p>
    <w:p w:rsidR="00E24E2E" w:rsidRPr="00B82E89" w:rsidRDefault="00E24E2E" w:rsidP="00E24E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подлежит размещению на официальном Интерне</w:t>
      </w:r>
      <w:r>
        <w:rPr>
          <w:rFonts w:ascii="Times New Roman" w:hAnsi="Times New Roman" w:cs="Times New Roman"/>
          <w:sz w:val="28"/>
          <w:szCs w:val="28"/>
        </w:rPr>
        <w:t>т-сайте администрации Гюрюльдеук</w:t>
      </w:r>
      <w:r w:rsidRPr="00B82E8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E24E2E" w:rsidRPr="00B82E89" w:rsidRDefault="00E24E2E" w:rsidP="00E24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E2E" w:rsidRDefault="00E24E2E" w:rsidP="00E24E2E">
      <w:pPr>
        <w:pStyle w:val="ConsPlusNormal"/>
        <w:jc w:val="both"/>
      </w:pPr>
      <w:r>
        <w:t xml:space="preserve"> </w:t>
      </w:r>
    </w:p>
    <w:p w:rsidR="00E24E2E" w:rsidRDefault="00E24E2E" w:rsidP="00E24E2E">
      <w:pPr>
        <w:pStyle w:val="ConsPlusNormal"/>
        <w:jc w:val="both"/>
      </w:pPr>
    </w:p>
    <w:p w:rsidR="00E24E2E" w:rsidRPr="00B82E89" w:rsidRDefault="00E24E2E" w:rsidP="00E24E2E">
      <w:pPr>
        <w:rPr>
          <w:rFonts w:ascii="Times New Roman" w:eastAsia="Calibri" w:hAnsi="Times New Roman" w:cs="Times New Roman"/>
          <w:sz w:val="28"/>
          <w:szCs w:val="28"/>
        </w:rPr>
      </w:pPr>
      <w:r w:rsidRPr="00B82E89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Гюрюльдеукского                                                                                             сельского поселения                                                                       </w:t>
      </w:r>
      <w:proofErr w:type="spellStart"/>
      <w:r w:rsidRPr="00B82E89">
        <w:rPr>
          <w:rFonts w:ascii="Times New Roman" w:eastAsia="Calibri" w:hAnsi="Times New Roman" w:cs="Times New Roman"/>
          <w:sz w:val="28"/>
          <w:szCs w:val="28"/>
        </w:rPr>
        <w:t>А.Х.Айбазов</w:t>
      </w:r>
      <w:proofErr w:type="spellEnd"/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0"/>
      </w:pPr>
      <w:r>
        <w:t>Приложение</w:t>
      </w:r>
    </w:p>
    <w:p w:rsidR="00E24E2E" w:rsidRDefault="00E24E2E" w:rsidP="00E24E2E">
      <w:pPr>
        <w:pStyle w:val="ConsPlusNormal"/>
        <w:jc w:val="right"/>
      </w:pPr>
      <w:r>
        <w:t>к постановлению администрации</w:t>
      </w:r>
    </w:p>
    <w:p w:rsidR="00E24E2E" w:rsidRDefault="00E24E2E" w:rsidP="00E24E2E">
      <w:pPr>
        <w:pStyle w:val="ConsPlusNormal"/>
        <w:jc w:val="right"/>
      </w:pPr>
      <w:r>
        <w:t>Гюрюльдеукского сельского поселения</w:t>
      </w:r>
    </w:p>
    <w:p w:rsidR="00E24E2E" w:rsidRDefault="00E24E2E" w:rsidP="00E24E2E">
      <w:pPr>
        <w:pStyle w:val="ConsPlusNormal"/>
        <w:jc w:val="right"/>
      </w:pPr>
      <w:r>
        <w:t>Усть-Джегутинского муниципального района</w:t>
      </w:r>
    </w:p>
    <w:p w:rsidR="00E24E2E" w:rsidRDefault="00E24E2E" w:rsidP="00E24E2E">
      <w:pPr>
        <w:pStyle w:val="ConsPlusNormal"/>
        <w:jc w:val="right"/>
      </w:pPr>
      <w:r>
        <w:t>Карачаево-Черкесской Республики</w:t>
      </w:r>
    </w:p>
    <w:p w:rsidR="00E24E2E" w:rsidRPr="008D0308" w:rsidRDefault="00E24E2E" w:rsidP="00E24E2E">
      <w:pPr>
        <w:pStyle w:val="ConsPlusNormal"/>
        <w:jc w:val="right"/>
        <w:rPr>
          <w:u w:val="single"/>
        </w:rPr>
      </w:pPr>
      <w:r>
        <w:t>от  «__</w:t>
      </w:r>
      <w:r w:rsidR="008D0308">
        <w:rPr>
          <w:u w:val="single"/>
        </w:rPr>
        <w:t>03</w:t>
      </w:r>
      <w:r w:rsidR="008D0308">
        <w:t>__»_</w:t>
      </w:r>
      <w:r>
        <w:t>_</w:t>
      </w:r>
      <w:r w:rsidR="008D0308">
        <w:rPr>
          <w:u w:val="single"/>
        </w:rPr>
        <w:t>06</w:t>
      </w:r>
      <w:r>
        <w:t>__2021 №</w:t>
      </w:r>
      <w:r w:rsidR="008D0308">
        <w:rPr>
          <w:u w:val="single"/>
        </w:rPr>
        <w:t>26</w:t>
      </w:r>
    </w:p>
    <w:p w:rsidR="008D0308" w:rsidRDefault="008D0308" w:rsidP="00E24E2E">
      <w:pPr>
        <w:pStyle w:val="ConsPlusNormal"/>
        <w:jc w:val="right"/>
      </w:pPr>
    </w:p>
    <w:p w:rsidR="008D0308" w:rsidRDefault="008D0308" w:rsidP="00E24E2E">
      <w:pPr>
        <w:pStyle w:val="ConsPlusNormal"/>
        <w:jc w:val="right"/>
      </w:pPr>
    </w:p>
    <w:p w:rsidR="008D0308" w:rsidRDefault="008D0308" w:rsidP="00E24E2E">
      <w:pPr>
        <w:pStyle w:val="ConsPlusNormal"/>
        <w:jc w:val="right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Title"/>
        <w:jc w:val="center"/>
      </w:pPr>
      <w:bookmarkStart w:id="1" w:name="P31"/>
      <w:bookmarkEnd w:id="1"/>
      <w:r>
        <w:t>ПОРЯДОК</w:t>
      </w:r>
    </w:p>
    <w:p w:rsidR="00E24E2E" w:rsidRDefault="00E24E2E" w:rsidP="00E24E2E">
      <w:pPr>
        <w:pStyle w:val="ConsPlusTitle"/>
        <w:jc w:val="center"/>
      </w:pPr>
      <w:r>
        <w:t>ПРОВЕДЕНИЯ МОНИТОРИНГА КАЧЕСТВА ФИНАНСОВОГО МЕНЕДЖМЕНТА,</w:t>
      </w:r>
    </w:p>
    <w:p w:rsidR="00E24E2E" w:rsidRDefault="00E24E2E" w:rsidP="00E24E2E">
      <w:pPr>
        <w:pStyle w:val="ConsPlusTitle"/>
        <w:jc w:val="center"/>
      </w:pPr>
      <w:r>
        <w:t>ОСУЩЕСТВЛЯЕМОГО ГЛАВНЫМИ РАСПОРЯДИТЕЛЯМИ СРЕДСТВ БЮДЖЕТА</w:t>
      </w:r>
    </w:p>
    <w:p w:rsidR="00E24E2E" w:rsidRDefault="00E24E2E" w:rsidP="00E24E2E">
      <w:pPr>
        <w:pStyle w:val="ConsPlusTitle"/>
        <w:jc w:val="center"/>
      </w:pPr>
      <w:r>
        <w:t>ГЮРЮЛЬДЕУКСКОГО СЕЛЬСКОГО ПОСЕЛЕНИЯ УСТЬ-ДЖЕГУТИНСКОГО МУНИЦИПАЛЬНОГО</w:t>
      </w:r>
    </w:p>
    <w:p w:rsidR="00E24E2E" w:rsidRDefault="00E24E2E" w:rsidP="00E24E2E">
      <w:pPr>
        <w:pStyle w:val="ConsPlusTitle"/>
        <w:jc w:val="center"/>
      </w:pPr>
      <w:r>
        <w:t>РАЙОНА КАРАЧАЕВО-ЧЕРКЕССКОЙ РЕСПУБЛИКИ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Title"/>
        <w:jc w:val="center"/>
        <w:outlineLvl w:val="1"/>
      </w:pPr>
      <w:r>
        <w:t>1. Общие положения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Гюрюльдеукского сельского поселения (далее -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</w:t>
      </w:r>
      <w:proofErr w:type="gramEnd"/>
      <w:r>
        <w:t xml:space="preserve"> средств.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1.2. Мониторинг проводится с целью: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определения уровня качества финансового менеджмента, осуществляемого главными распорядителями средств бюджета Гюрюльдеукского сельского поселения (далее - главные распорядители);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анализа изменений качества финансового менеджмента главных распорядителей;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определения областей финансового менеджмента главных распорядителей, требующих совершенствования;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1.3. Мониторингу подлежат все главные распорядители, осуществлявшие деятельность по планированию и исполнению бюджета Гюрюльдеукского сельского поселения в отчетном финансовом году в течение не менее чем 9 месяцев.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1.4. Мониторинг проводится отделом бухгалтерского учета и отчетности администрации Гюрюльдеукского сельского поселения (далее - финансовый отдел).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1.5. Мониторинг состоит из ежеквартального и годового мониторингов и проводится по следующим направлениям: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финансовое планирование;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программно-целевое планирование;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исполнение бюджета по расходам;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lastRenderedPageBreak/>
        <w:t>исполнение бюджета по доходам;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учет и отчетность;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контроль и аудит;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прозрачность бюджетного процесса.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1.6. 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отчетным финансовым годом.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 xml:space="preserve">Годовой и ежеквартальный мониторинги проводятся на основании бюджетной отчетности, данных и материалов, представляемых главными распорядителями в финансовый отдел в соответствии со сведениями для расчета показателей мониторинга качества финансового менеджмента согласно </w:t>
      </w:r>
      <w:hyperlink w:anchor="P587" w:history="1">
        <w:r>
          <w:rPr>
            <w:color w:val="0000FF"/>
          </w:rPr>
          <w:t>приложениям N 3</w:t>
        </w:r>
      </w:hyperlink>
      <w:r>
        <w:t xml:space="preserve"> (в случае годового мониторинга) и </w:t>
      </w:r>
      <w:hyperlink w:anchor="P710" w:history="1">
        <w:r>
          <w:rPr>
            <w:color w:val="0000FF"/>
          </w:rPr>
          <w:t>N 4</w:t>
        </w:r>
      </w:hyperlink>
      <w:r>
        <w:t xml:space="preserve"> (в случае ежеквартального мониторинга) к настоящему Порядку, данных автоматизированных информационных бюджетных систем, а также общедоступных (размещенных на официальных сайтах в</w:t>
      </w:r>
      <w:proofErr w:type="gramEnd"/>
      <w:r>
        <w:t xml:space="preserve"> </w:t>
      </w:r>
      <w:proofErr w:type="gramStart"/>
      <w:r>
        <w:t>информационно-телекоммуникационной сети "Интернет") данных и материалов.</w:t>
      </w:r>
      <w:proofErr w:type="gramEnd"/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Title"/>
        <w:jc w:val="center"/>
        <w:outlineLvl w:val="1"/>
      </w:pPr>
      <w:r>
        <w:t>2. Организация проведения мониторинга, осуществляемого</w:t>
      </w:r>
    </w:p>
    <w:p w:rsidR="00E24E2E" w:rsidRDefault="00E24E2E" w:rsidP="00E24E2E">
      <w:pPr>
        <w:pStyle w:val="ConsPlusTitle"/>
        <w:jc w:val="center"/>
      </w:pPr>
      <w:r>
        <w:t>главными распорядителями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>2.1. Главные распорядители представляют в финансовый отдел на бумажном носителе и в электронном виде: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1) в целях проведения ежеквартального мониторинга в срок, не превышающий 20 календарных дней после завершения отчетного периода, следующие сведения за отчетный период:</w:t>
      </w:r>
    </w:p>
    <w:p w:rsidR="00E24E2E" w:rsidRDefault="003B5A06" w:rsidP="00E24E2E">
      <w:pPr>
        <w:pStyle w:val="ConsPlusNormal"/>
        <w:spacing w:before="220"/>
        <w:ind w:firstLine="540"/>
        <w:jc w:val="both"/>
      </w:pPr>
      <w:hyperlink w:anchor="P710" w:history="1">
        <w:r w:rsidR="00E24E2E">
          <w:rPr>
            <w:color w:val="0000FF"/>
          </w:rPr>
          <w:t>сведения</w:t>
        </w:r>
      </w:hyperlink>
      <w:r w:rsidR="00E24E2E">
        <w:t xml:space="preserve"> для расчета показателей ежеквартального мониторинга качества финансового менеджмента по форме согласно приложению N 4 к настоящему Порядку;</w:t>
      </w:r>
    </w:p>
    <w:p w:rsidR="00E24E2E" w:rsidRDefault="003B5A06" w:rsidP="00E24E2E">
      <w:pPr>
        <w:pStyle w:val="ConsPlusNormal"/>
        <w:spacing w:before="220"/>
        <w:ind w:firstLine="540"/>
        <w:jc w:val="both"/>
      </w:pPr>
      <w:hyperlink w:anchor="P788" w:history="1">
        <w:r w:rsidR="00E24E2E">
          <w:rPr>
            <w:color w:val="0000FF"/>
          </w:rPr>
          <w:t>сведения</w:t>
        </w:r>
      </w:hyperlink>
      <w:r w:rsidR="00E24E2E">
        <w:t xml:space="preserve"> о суммах бюджетных ассигнований на финансовое обеспечение муниципальных программ по форме согласно приложению N 5 к настоящему Порядку;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2) в целях проведения годового мониторинга до 10 апреля текущего финансового года следующую информацию за отчетный финансовый год: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 xml:space="preserve">сведения для расчета </w:t>
      </w:r>
      <w:hyperlink w:anchor="P384" w:history="1">
        <w:r>
          <w:rPr>
            <w:color w:val="0000FF"/>
          </w:rPr>
          <w:t>показателей</w:t>
        </w:r>
      </w:hyperlink>
      <w:r>
        <w:t xml:space="preserve"> годового мониторинга качества финансового менеджмента по форме согласно приложению N 2 к настоящему Порядку;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копии утвержденных до 01 января текущего финансового года ведомственных правовых актов в области финансового менеджмента, необходимых для расчета показателей мониторинга.</w:t>
      </w:r>
    </w:p>
    <w:p w:rsidR="00E24E2E" w:rsidRDefault="003B5A06" w:rsidP="00E24E2E">
      <w:pPr>
        <w:pStyle w:val="ConsPlusNormal"/>
        <w:spacing w:before="220"/>
        <w:ind w:firstLine="540"/>
        <w:jc w:val="both"/>
      </w:pPr>
      <w:hyperlink w:anchor="P788" w:history="1">
        <w:r w:rsidR="00E24E2E">
          <w:rPr>
            <w:color w:val="0000FF"/>
          </w:rPr>
          <w:t>сведения</w:t>
        </w:r>
      </w:hyperlink>
      <w:r w:rsidR="00E24E2E">
        <w:t xml:space="preserve"> о суммах бюджетных ассигнований на финансовое обеспечение государственных программ по форме согласно приложению N 5 к настоящему Порядку.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2.2. На основании данных расчета показателей качества финансового менеджмента Управление финансов в срок до 01 мая, 01 августа, 01 ноября текущего года (в случае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отчет о результатах мониторинга.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 xml:space="preserve">2.3. Результаты мониторинга размещаются на официальном сайте администрации Гюрюльдеукского сельского поселения в информационно-телекоммуникационной сети </w:t>
      </w:r>
      <w:r>
        <w:lastRenderedPageBreak/>
        <w:t>"Интернет" в течение двух недель со дня формирования отчета о результатах мониторинга.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Title"/>
        <w:jc w:val="center"/>
        <w:outlineLvl w:val="1"/>
      </w:pPr>
      <w:r>
        <w:t>3. Порядок расчета и оценки показателей качества</w:t>
      </w:r>
    </w:p>
    <w:p w:rsidR="00E24E2E" w:rsidRDefault="00E24E2E" w:rsidP="00E24E2E">
      <w:pPr>
        <w:pStyle w:val="ConsPlusTitle"/>
        <w:jc w:val="center"/>
      </w:pPr>
      <w:r>
        <w:t>финансового менеджмента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 xml:space="preserve">3.1. Финансовый отдел с использованием данных отчетности и сведений, представленных главными распорядителями, осуществляет расчет показателей мониторинга качества финансового менеджмента, предусмотренных </w:t>
      </w:r>
      <w:hyperlink w:anchor="P92" w:history="1">
        <w:r>
          <w:rPr>
            <w:color w:val="0000FF"/>
          </w:rPr>
          <w:t>приложениями N 1</w:t>
        </w:r>
      </w:hyperlink>
      <w:r>
        <w:t xml:space="preserve"> (в случае годового мониторинга) и </w:t>
      </w:r>
      <w:hyperlink w:anchor="P384" w:history="1">
        <w:r>
          <w:rPr>
            <w:color w:val="0000FF"/>
          </w:rPr>
          <w:t>N 2</w:t>
        </w:r>
      </w:hyperlink>
      <w:r>
        <w:t xml:space="preserve"> (в случае ежеквартального мониторинга) к настоящему Порядку.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3.2. На основании данных расчета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Итоговая оценка качества финансового менеджмента по каждому главному распорядителю рассчитывается по формуле: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 wp14:anchorId="363EB0CE" wp14:editId="1E119DAA">
            <wp:extent cx="1666875" cy="514350"/>
            <wp:effectExtent l="0" t="0" r="0" b="0"/>
            <wp:docPr id="168" name="Рисунок 168" descr="base_23824_3135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24_3135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rPr>
          <w:noProof/>
          <w:position w:val="-3"/>
        </w:rPr>
        <w:drawing>
          <wp:inline distT="0" distB="0" distL="0" distR="0" wp14:anchorId="24DA3988" wp14:editId="62DDE7C7">
            <wp:extent cx="171450" cy="171450"/>
            <wp:effectExtent l="0" t="0" r="0" b="0"/>
            <wp:docPr id="167" name="Рисунок 167" descr="base_23824_3135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24_31358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итоговая оценка по главному распорядителю;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7611A12B" wp14:editId="1D60F3B2">
            <wp:extent cx="171450" cy="257175"/>
            <wp:effectExtent l="0" t="0" r="0" b="9525"/>
            <wp:docPr id="166" name="Рисунок 166" descr="base_23824_3135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24_31358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вес </w:t>
      </w:r>
      <w:proofErr w:type="gramStart"/>
      <w:r>
        <w:rPr>
          <w:noProof/>
          <w:position w:val="-3"/>
        </w:rPr>
        <w:drawing>
          <wp:inline distT="0" distB="0" distL="0" distR="0" wp14:anchorId="2B71BDEB" wp14:editId="458FBA6F">
            <wp:extent cx="95250" cy="171450"/>
            <wp:effectExtent l="0" t="0" r="0" b="0"/>
            <wp:docPr id="165" name="Рисунок 165" descr="base_23824_3135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24_31358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gramEnd"/>
      <w:r>
        <w:t>ой группы показателей качества финансового менеджмента;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35F01AE7" wp14:editId="5744DCF1">
            <wp:extent cx="209550" cy="266700"/>
            <wp:effectExtent l="0" t="0" r="0" b="0"/>
            <wp:docPr id="164" name="Рисунок 164" descr="base_23824_3135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24_31358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вес </w:t>
      </w:r>
      <w:proofErr w:type="gramStart"/>
      <w:r>
        <w:rPr>
          <w:noProof/>
          <w:position w:val="-5"/>
        </w:rPr>
        <w:drawing>
          <wp:inline distT="0" distB="0" distL="0" distR="0" wp14:anchorId="07DCFF44" wp14:editId="443994E4">
            <wp:extent cx="133350" cy="209550"/>
            <wp:effectExtent l="0" t="0" r="0" b="0"/>
            <wp:docPr id="163" name="Рисунок 163" descr="base_23824_3135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24_31358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gramEnd"/>
      <w:r>
        <w:t xml:space="preserve">ого показателя качества финансового менеджмента в </w:t>
      </w:r>
      <w:r>
        <w:rPr>
          <w:noProof/>
          <w:position w:val="-3"/>
        </w:rPr>
        <w:drawing>
          <wp:inline distT="0" distB="0" distL="0" distR="0" wp14:anchorId="7011C9B7" wp14:editId="757457FB">
            <wp:extent cx="95250" cy="171450"/>
            <wp:effectExtent l="0" t="0" r="0" b="0"/>
            <wp:docPr id="162" name="Рисунок 162" descr="base_23824_31358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24_31358_3277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-ой группе показателей качества финансового менеджмента;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0B60249C" wp14:editId="026921DC">
            <wp:extent cx="457200" cy="266700"/>
            <wp:effectExtent l="0" t="0" r="0" b="0"/>
            <wp:docPr id="161" name="Рисунок 161" descr="base_23824_31358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24_31358_3277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оценка по </w:t>
      </w:r>
      <w:proofErr w:type="gramStart"/>
      <w:r>
        <w:rPr>
          <w:noProof/>
          <w:position w:val="-5"/>
        </w:rPr>
        <w:drawing>
          <wp:inline distT="0" distB="0" distL="0" distR="0" wp14:anchorId="16449658" wp14:editId="604861E5">
            <wp:extent cx="133350" cy="209550"/>
            <wp:effectExtent l="0" t="0" r="0" b="0"/>
            <wp:docPr id="160" name="Рисунок 160" descr="base_23824_31358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24_31358_3277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proofErr w:type="gramEnd"/>
      <w:r>
        <w:t xml:space="preserve">ому показателю качества финансового менеджмента в </w:t>
      </w:r>
      <w:r>
        <w:rPr>
          <w:noProof/>
          <w:position w:val="-3"/>
        </w:rPr>
        <w:drawing>
          <wp:inline distT="0" distB="0" distL="0" distR="0" wp14:anchorId="53E07A50" wp14:editId="65C12D05">
            <wp:extent cx="95250" cy="171450"/>
            <wp:effectExtent l="0" t="0" r="0" b="0"/>
            <wp:docPr id="159" name="Рисунок 159" descr="base_23824_31358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24_31358_3277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-ой группе показателей качества финансового менеджмента.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3.3. По итоговым оценкам качества финансового менеджмента главных распорядителей финансовый отдел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1"/>
      </w:pPr>
      <w:bookmarkStart w:id="2" w:name="P92"/>
      <w:bookmarkEnd w:id="2"/>
      <w:r>
        <w:t>Приложение N 1</w:t>
      </w:r>
    </w:p>
    <w:p w:rsidR="00E24E2E" w:rsidRDefault="00E24E2E" w:rsidP="00E24E2E">
      <w:pPr>
        <w:pStyle w:val="ConsPlusNormal"/>
        <w:jc w:val="right"/>
      </w:pPr>
      <w:r>
        <w:t>к Порядку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Title"/>
        <w:jc w:val="center"/>
      </w:pPr>
      <w:r>
        <w:t>ПОКАЗАТЕЛИ</w:t>
      </w:r>
    </w:p>
    <w:p w:rsidR="00E24E2E" w:rsidRDefault="00E24E2E" w:rsidP="00E24E2E">
      <w:pPr>
        <w:pStyle w:val="ConsPlusTitle"/>
        <w:jc w:val="center"/>
      </w:pPr>
      <w:r>
        <w:t>ЕЖЕГОДНОГО МОНИТОРИНГА КАЧЕСТВА ФИНАНСОВОГО МЕНЕДЖМЕНТА,</w:t>
      </w:r>
    </w:p>
    <w:p w:rsidR="00E24E2E" w:rsidRDefault="00E24E2E" w:rsidP="00E24E2E">
      <w:pPr>
        <w:pStyle w:val="ConsPlusTitle"/>
        <w:jc w:val="center"/>
      </w:pPr>
      <w:r>
        <w:t>ОСУЩЕСТВЛЯЕМОГО ГЛАВНЫМИ РАСПОРЯДИТЕЛЯМИ СРЕДСТВ БЮДЖЕТА</w:t>
      </w:r>
    </w:p>
    <w:p w:rsidR="00E24E2E" w:rsidRDefault="00E24E2E" w:rsidP="00E24E2E">
      <w:pPr>
        <w:pStyle w:val="ConsPlusTitle"/>
        <w:jc w:val="center"/>
      </w:pPr>
      <w:r>
        <w:t>ГЮРЮЛЬДЕУКСКОГО СЕЛЬСКОГО ПОСЕЛЕНИЯ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sectPr w:rsidR="00E24E2E" w:rsidSect="008D03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891"/>
        <w:gridCol w:w="2861"/>
        <w:gridCol w:w="1247"/>
        <w:gridCol w:w="2041"/>
        <w:gridCol w:w="4479"/>
        <w:gridCol w:w="2156"/>
      </w:tblGrid>
      <w:tr w:rsidR="00E24E2E" w:rsidTr="008D0308">
        <w:tc>
          <w:tcPr>
            <w:tcW w:w="627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61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Расчет показателя</w:t>
            </w:r>
          </w:p>
        </w:tc>
        <w:tc>
          <w:tcPr>
            <w:tcW w:w="1247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Вес группы в оценке/показателя в группе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479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2156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E24E2E" w:rsidTr="008D0308">
        <w:tc>
          <w:tcPr>
            <w:tcW w:w="627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61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6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7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Финансовое планирование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91" w:type="dxa"/>
          </w:tcPr>
          <w:p w:rsidR="00E24E2E" w:rsidRPr="008D0308" w:rsidRDefault="00E24E2E" w:rsidP="008D0308">
            <w:pPr>
              <w:pStyle w:val="ConsPlusNormal"/>
            </w:pPr>
            <w:proofErr w:type="gramStart"/>
            <w:r>
              <w:t>Качество планирования расходов: количество изменений в сводную бюджетную роспись бюджета Гюрюльдеукского сельского поселения (за исключением целевых поступлений из областного и федерального бюджетов)</w:t>
            </w:r>
            <w:proofErr w:type="gramEnd"/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3EE9107A" wp14:editId="0E29F53C">
                  <wp:extent cx="171450" cy="171450"/>
                  <wp:effectExtent l="0" t="0" r="0" b="0"/>
                  <wp:docPr id="158" name="Рисунок 158" descr="base_23824_31358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824_31358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уведомлений об изменении бюджетных назначений сводной бюджетной росписи бюджета Гюрюльдеукского сельского поселения</w:t>
            </w:r>
          </w:p>
        </w:tc>
        <w:tc>
          <w:tcPr>
            <w:tcW w:w="1247" w:type="dxa"/>
          </w:tcPr>
          <w:p w:rsidR="008D0308" w:rsidRDefault="00E24E2E" w:rsidP="008D0308">
            <w:pPr>
              <w:pStyle w:val="ConsPlusNormal"/>
            </w:pPr>
            <w:r>
              <w:t>Шт.</w:t>
            </w:r>
          </w:p>
          <w:p w:rsidR="008D0308" w:rsidRPr="008D0308" w:rsidRDefault="008D0308" w:rsidP="008D0308">
            <w:pPr>
              <w:rPr>
                <w:lang w:eastAsia="ru-RU"/>
              </w:rPr>
            </w:pPr>
          </w:p>
          <w:p w:rsidR="008D0308" w:rsidRPr="008D0308" w:rsidRDefault="008D0308" w:rsidP="008D0308">
            <w:pPr>
              <w:rPr>
                <w:lang w:eastAsia="ru-RU"/>
              </w:rPr>
            </w:pPr>
          </w:p>
          <w:p w:rsidR="008D0308" w:rsidRPr="008D0308" w:rsidRDefault="008D0308" w:rsidP="008D0308">
            <w:pPr>
              <w:rPr>
                <w:lang w:eastAsia="ru-RU"/>
              </w:rPr>
            </w:pPr>
          </w:p>
          <w:p w:rsidR="00E24E2E" w:rsidRPr="008D0308" w:rsidRDefault="00E24E2E" w:rsidP="008D0308">
            <w:pPr>
              <w:rPr>
                <w:lang w:eastAsia="ru-RU"/>
              </w:rPr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7AB1BB43" wp14:editId="0F69E996">
                  <wp:extent cx="1085850" cy="238125"/>
                  <wp:effectExtent l="0" t="0" r="0" b="9525"/>
                  <wp:docPr id="157" name="Рисунок 157" descr="base_23824_31358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824_31358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 xml:space="preserve">если </w:t>
            </w:r>
            <w:r>
              <w:rPr>
                <w:noProof/>
                <w:position w:val="-3"/>
              </w:rPr>
              <w:drawing>
                <wp:inline distT="0" distB="0" distL="0" distR="0" wp14:anchorId="6D32D6DD" wp14:editId="5269BF0A">
                  <wp:extent cx="466725" cy="171450"/>
                  <wp:effectExtent l="0" t="0" r="9525" b="0"/>
                  <wp:docPr id="156" name="Рисунок 156" descr="base_23824_31358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824_31358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3DD2CC0F" wp14:editId="5AEB24BA">
                  <wp:extent cx="638175" cy="219075"/>
                  <wp:effectExtent l="0" t="0" r="9525" b="9525"/>
                  <wp:docPr id="155" name="Рисунок 155" descr="base_23824_31358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824_31358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если </w:t>
            </w:r>
            <w:r>
              <w:rPr>
                <w:noProof/>
                <w:position w:val="-3"/>
              </w:rPr>
              <w:drawing>
                <wp:inline distT="0" distB="0" distL="0" distR="0" wp14:anchorId="09ECE624" wp14:editId="60459C23">
                  <wp:extent cx="466725" cy="171450"/>
                  <wp:effectExtent l="0" t="0" r="9525" b="0"/>
                  <wp:docPr id="154" name="Рисунок 154" descr="base_23824_3135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824_31358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Большое количество изменений в сводную бюджетную роспись бюджета Гюрюльдеукского сельского поселения свидетельствует о низком качестве работы главных распорядителей средств бюджета Гюрюльдеукского сельского поселения (далее - ГРБС) по финансовому планированию. Целевым ориентиром является отсутствие изменений в сводную бюджетную роспись бюджета Гюрюльдеукского сельского поселения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proofErr w:type="gramStart"/>
            <w:r>
              <w:t xml:space="preserve">Качество планирования </w:t>
            </w:r>
            <w:r>
              <w:lastRenderedPageBreak/>
              <w:t>расходов: доля суммы изменений в сводную бюджетную роспись бюджета Гюрюльдеукского сельского поселения (за исключением целевых поступлений из районного, областного и федерального бюджетов и внесения изменений в решение о бюджете Гюрюльдеукского сельского поселения на соответствующий период)</w:t>
            </w:r>
            <w:proofErr w:type="gramEnd"/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 wp14:anchorId="6983D93B" wp14:editId="0231A991">
                  <wp:extent cx="1038225" cy="257175"/>
                  <wp:effectExtent l="0" t="0" r="9525" b="9525"/>
                  <wp:docPr id="153" name="Рисунок 153" descr="base_23824_31358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824_31358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lastRenderedPageBreak/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4642E030" wp14:editId="0E9F7A58">
                  <wp:extent cx="171450" cy="257175"/>
                  <wp:effectExtent l="0" t="0" r="0" b="9525"/>
                  <wp:docPr id="152" name="Рисунок 152" descr="base_23824_31358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824_31358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- сумма положительных изменений сводной бюджетной росписи бюджета Гюрюльдеукского сельского поселения (за исключением целевых поступлений из районного, областного и федерального бюджетов и внесения изменений в решение о бюджете Гюрюльдеукского сельского поселения на соответствующий период);</w:t>
            </w:r>
            <w:proofErr w:type="gramEnd"/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725317A" wp14:editId="08E7CEF2">
                  <wp:extent cx="161925" cy="257175"/>
                  <wp:effectExtent l="0" t="0" r="9525" b="9525"/>
                  <wp:docPr id="151" name="Рисунок 151" descr="base_23824_31358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824_31358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бюджетных ассигнований ГРБС согласно сводной бюджетной росписи бюджета Гюрюльдеукского сельского поселения с учетом внесенных в нее изменений по состоянию на конец отчетного периода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3FFAC12D" wp14:editId="11D1BC15">
                  <wp:extent cx="1181100" cy="238125"/>
                  <wp:effectExtent l="0" t="0" r="0" b="9525"/>
                  <wp:docPr id="150" name="Рисунок 150" descr="base_23824_31358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824_31358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lastRenderedPageBreak/>
              <w:t xml:space="preserve">если </w:t>
            </w:r>
            <w:r>
              <w:rPr>
                <w:noProof/>
                <w:position w:val="-4"/>
              </w:rPr>
              <w:drawing>
                <wp:inline distT="0" distB="0" distL="0" distR="0" wp14:anchorId="36293836" wp14:editId="665E4D80">
                  <wp:extent cx="619125" cy="200025"/>
                  <wp:effectExtent l="0" t="0" r="9525" b="9525"/>
                  <wp:docPr id="149" name="Рисунок 149" descr="base_23824_31358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824_31358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4AD01831" wp14:editId="2C3CF0D6">
                  <wp:extent cx="638175" cy="219075"/>
                  <wp:effectExtent l="0" t="0" r="9525" b="9525"/>
                  <wp:docPr id="148" name="Рисунок 148" descr="base_23824_31358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824_31358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если </w:t>
            </w:r>
            <w:r>
              <w:rPr>
                <w:noProof/>
                <w:position w:val="-4"/>
              </w:rPr>
              <w:drawing>
                <wp:inline distT="0" distB="0" distL="0" distR="0" wp14:anchorId="38EFFDD6" wp14:editId="69E9C824">
                  <wp:extent cx="628650" cy="200025"/>
                  <wp:effectExtent l="0" t="0" r="0" b="9525"/>
                  <wp:docPr id="147" name="Рисунок 147" descr="base_23824_31358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824_31358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 xml:space="preserve">Большое значение </w:t>
            </w:r>
            <w:r>
              <w:lastRenderedPageBreak/>
              <w:t>показателя свидетельствует о низком уровне качества работы ГРБС по финансовому планированию. Целевым ориентиром является значение показателя менее 15%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Своевременность представления реестра расходных обязательств ГРБС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48AFFF45" wp14:editId="22E0CD04">
                  <wp:extent cx="171450" cy="171450"/>
                  <wp:effectExtent l="0" t="0" r="0" b="0"/>
                  <wp:docPr id="146" name="Рисунок 146" descr="base_23824_31358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824_31358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дней отклонений от установленного срока представления реестра расходных обязательств ГРБС до даты регистрации в финансовом отделе Гюрюльдеукского сельского </w:t>
            </w:r>
            <w:r>
              <w:lastRenderedPageBreak/>
              <w:t>поселения письма ГРБС, к которому приложен реестр расходных обязательств ГРБС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proofErr w:type="spellStart"/>
            <w:r>
              <w:lastRenderedPageBreak/>
              <w:t>Дн</w:t>
            </w:r>
            <w:proofErr w:type="spellEnd"/>
            <w:r>
              <w:t>.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525C8DA" wp14:editId="35972817">
                  <wp:extent cx="619125" cy="219075"/>
                  <wp:effectExtent l="0" t="0" r="9525" b="9525"/>
                  <wp:docPr id="145" name="Рисунок 145" descr="base_23824_31358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824_31358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02E9CC7B" wp14:editId="5E564128">
                  <wp:extent cx="419100" cy="200025"/>
                  <wp:effectExtent l="0" t="0" r="0" b="9525"/>
                  <wp:docPr id="144" name="Рисунок 144" descr="base_23824_31358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824_31358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E0E7766" wp14:editId="7C0742B1">
                  <wp:extent cx="790575" cy="219075"/>
                  <wp:effectExtent l="0" t="0" r="9525" b="9525"/>
                  <wp:docPr id="143" name="Рисунок 143" descr="base_23824_31358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824_31358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3D967ACF" wp14:editId="50F23070">
                  <wp:extent cx="390525" cy="171450"/>
                  <wp:effectExtent l="0" t="0" r="0" b="0"/>
                  <wp:docPr id="142" name="Рисунок 142" descr="base_23824_31358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824_31358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76391F56" wp14:editId="0874209B">
                  <wp:extent cx="790575" cy="219075"/>
                  <wp:effectExtent l="0" t="0" r="9525" b="9525"/>
                  <wp:docPr id="141" name="Рисунок 141" descr="base_23824_31358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824_31358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6A137F3F" wp14:editId="090582C9">
                  <wp:extent cx="419100" cy="171450"/>
                  <wp:effectExtent l="0" t="0" r="0" b="0"/>
                  <wp:docPr id="140" name="Рисунок 140" descr="base_23824_31358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824_31358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337705E7" wp14:editId="782A4130">
                  <wp:extent cx="790575" cy="219075"/>
                  <wp:effectExtent l="0" t="0" r="9525" b="9525"/>
                  <wp:docPr id="139" name="Рисунок 139" descr="base_23824_31358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824_31358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0813B937" wp14:editId="77B5204F">
                  <wp:extent cx="409575" cy="200025"/>
                  <wp:effectExtent l="0" t="0" r="9525" b="9525"/>
                  <wp:docPr id="138" name="Рисунок 138" descr="base_23824_31358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824_31358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7AA572C7" wp14:editId="383134B4">
                  <wp:extent cx="790575" cy="219075"/>
                  <wp:effectExtent l="0" t="0" r="9525" b="9525"/>
                  <wp:docPr id="137" name="Рисунок 137" descr="base_23824_31358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824_31358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52BFB355" wp14:editId="1F4FAAD5">
                  <wp:extent cx="419100" cy="171450"/>
                  <wp:effectExtent l="0" t="0" r="0" b="0"/>
                  <wp:docPr id="136" name="Рисунок 136" descr="base_23824_31358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824_31358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4E5976E2" wp14:editId="59329D35">
                  <wp:extent cx="638175" cy="219075"/>
                  <wp:effectExtent l="0" t="0" r="9525" b="9525"/>
                  <wp:docPr id="135" name="Рисунок 135" descr="base_23824_31358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824_31358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4"/>
              </w:rPr>
              <w:drawing>
                <wp:inline distT="0" distB="0" distL="0" distR="0" wp14:anchorId="05C5E3AF" wp14:editId="13BC537E">
                  <wp:extent cx="409575" cy="200025"/>
                  <wp:effectExtent l="0" t="0" r="9525" b="9525"/>
                  <wp:docPr id="134" name="Рисунок 134" descr="base_23824_31358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824_31358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 xml:space="preserve">Оценивается соблюдение сроков представления в финансовый отдел Гюрюльдеукского сельского поселения реестра расходных обязательств ГРБС. Целевым </w:t>
            </w:r>
            <w:r>
              <w:lastRenderedPageBreak/>
              <w:t>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Программно-целевое планирование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Доля бюджетных ассигнований, формируемых в рамках муниципальных программ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ADBD4FA" wp14:editId="1E864A3F">
                  <wp:extent cx="1057275" cy="266700"/>
                  <wp:effectExtent l="0" t="0" r="9525" b="0"/>
                  <wp:docPr id="133" name="Рисунок 133" descr="base_23824_31358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824_31358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0DB1B0B" wp14:editId="10A94BC4">
                  <wp:extent cx="209550" cy="266700"/>
                  <wp:effectExtent l="0" t="0" r="0" b="0"/>
                  <wp:docPr id="132" name="Рисунок 132" descr="base_23824_31358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824_31358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 бюджетных ассигнований ГРБС на отчетный (текущий) финансовый год, формируемых в рамках муниципальных программ;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49CC5EB7" wp14:editId="405A7B61">
                  <wp:extent cx="161925" cy="200025"/>
                  <wp:effectExtent l="0" t="0" r="9525" b="9525"/>
                  <wp:docPr id="131" name="Рисунок 131" descr="base_23824_31358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824_31358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сумма бюджетных ассигнований ГРБС, предусмотренная решением о бюджете Гюрюльдеукского сельского поселения на отчетный (текущий) финансовый год с учетом внесенных в нее изменений по состоянию на конец отчетного периода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6A3C1D77" wp14:editId="1F434748">
                  <wp:extent cx="828675" cy="428625"/>
                  <wp:effectExtent l="0" t="0" r="9525" b="9525"/>
                  <wp:docPr id="130" name="Рисунок 130" descr="base_23824_31358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824_31358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Позитивно расценивается рост доли бюджетных ассигнований ГРБС на отчетный (текущий) финансовый год, утвержденных решением о бюджете Гюрюльдеукского сельского поселения на отчетный (текущий) финансовый год, формируемых в рамках муниципальных программ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Доля своевременно утвержденных и внесенных изменений в планы-графики (далее - ПГ) реализации программ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731261F4" wp14:editId="2344D4D0">
                  <wp:extent cx="1009650" cy="428625"/>
                  <wp:effectExtent l="0" t="0" r="0" b="9525"/>
                  <wp:docPr id="129" name="Рисунок 129" descr="base_23824_31358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824_31358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22A4FD1E" wp14:editId="2E8F1B4D">
                  <wp:extent cx="323850" cy="200025"/>
                  <wp:effectExtent l="0" t="0" r="0" b="9525"/>
                  <wp:docPr id="128" name="Рисунок 128" descr="base_23824_31358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824_31358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своевременно </w:t>
            </w:r>
            <w:proofErr w:type="gramStart"/>
            <w:r>
              <w:t>утвержденных</w:t>
            </w:r>
            <w:proofErr w:type="gramEnd"/>
            <w:r>
              <w:t xml:space="preserve"> ПГ в отчетном периоде;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431723AD" wp14:editId="69C0815B">
                  <wp:extent cx="333375" cy="200025"/>
                  <wp:effectExtent l="0" t="0" r="9525" b="9525"/>
                  <wp:docPr id="127" name="Рисунок 127" descr="base_23824_31358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824_31358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вносимых изменений в муниципальную программу в отчетном периоде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192F7446" wp14:editId="4C8C70B4">
                  <wp:extent cx="828675" cy="428625"/>
                  <wp:effectExtent l="0" t="0" r="9525" b="9525"/>
                  <wp:docPr id="126" name="Рисунок 126" descr="base_23824_31358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824_31358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Доля представленных квартальных отчетов и годового отчета в установленный срок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42CC89F9" wp14:editId="3BD5F477">
                  <wp:extent cx="923925" cy="428625"/>
                  <wp:effectExtent l="0" t="0" r="9525" b="9525"/>
                  <wp:docPr id="125" name="Рисунок 125" descr="base_23824_31358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824_31358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1A105F5C" wp14:editId="01271601">
                  <wp:extent cx="257175" cy="200025"/>
                  <wp:effectExtent l="0" t="0" r="9525" b="9525"/>
                  <wp:docPr id="124" name="Рисунок 124" descr="base_23824_31358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824_31358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представленных отчетов в установленный срок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5383E613" wp14:editId="061E4C36">
                  <wp:extent cx="828675" cy="428625"/>
                  <wp:effectExtent l="0" t="0" r="9525" b="9525"/>
                  <wp:docPr id="123" name="Рисунок 123" descr="base_23824_31358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824_31358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Доля представленных в полном объеме согласно утвержденной форме отчетов о реализации муниципальной программы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6"/>
              </w:rPr>
              <w:drawing>
                <wp:inline distT="0" distB="0" distL="0" distR="0" wp14:anchorId="535E625F" wp14:editId="66F0BD89">
                  <wp:extent cx="1038225" cy="466725"/>
                  <wp:effectExtent l="0" t="0" r="9525" b="9525"/>
                  <wp:docPr id="122" name="Рисунок 122" descr="base_23824_31358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824_31358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3CA4279B" wp14:editId="0090424C">
                  <wp:extent cx="171450" cy="171450"/>
                  <wp:effectExtent l="0" t="0" r="0" b="0"/>
                  <wp:docPr id="121" name="Рисунок 121" descr="base_23824_31358_32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824_31358_328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 всех заполненных разделов в представленных отчетах в отчетном периоде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394C210C" wp14:editId="389C8F1F">
                  <wp:extent cx="828675" cy="428625"/>
                  <wp:effectExtent l="0" t="0" r="9525" b="9525"/>
                  <wp:docPr id="120" name="Рисунок 120" descr="base_23824_31358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824_31358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 xml:space="preserve">Размещение на официальном сайте администрации Гюрюльдеукского сельского </w:t>
            </w:r>
            <w:r>
              <w:lastRenderedPageBreak/>
              <w:t>поселения информации о муниципальных программах и фактических результатах их реализации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Наличие информации о муниципальных программах и фактических результатах их реализации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92B5B52" wp14:editId="3F5B486F">
                  <wp:extent cx="619125" cy="219075"/>
                  <wp:effectExtent l="0" t="0" r="9525" b="9525"/>
                  <wp:docPr id="119" name="Рисунок 119" descr="base_23824_31358_32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824_31358_328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информация о муниципальных программах и фактических результатах их реализации, заказчиком и исполнителем которых является ИОГВ, </w:t>
            </w:r>
            <w:r>
              <w:lastRenderedPageBreak/>
              <w:t>размещена на официальном сайте;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BF69687" wp14:editId="2DF98878">
                  <wp:extent cx="638175" cy="219075"/>
                  <wp:effectExtent l="0" t="0" r="9525" b="9525"/>
                  <wp:docPr id="118" name="Рисунок 118" descr="base_23824_31358_32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824_31358_328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информация о муниципальных программах и фактических результатах их реализации не размещена на официальном сайте</w:t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Исполнение бюджета Гюрюльдеукского сельского поселения по расходам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proofErr w:type="gramStart"/>
            <w:r>
              <w:t>Равномерность расходов (без учета целевых поступлений из районного, областного и федерального бюджетов)</w:t>
            </w:r>
            <w:proofErr w:type="gramEnd"/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58F52BC0" wp14:editId="509C3B84">
                  <wp:extent cx="1771650" cy="238125"/>
                  <wp:effectExtent l="0" t="0" r="0" b="9525"/>
                  <wp:docPr id="117" name="Рисунок 117" descr="base_23824_31358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824_31358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14A41DD5" wp14:editId="771936EA">
                  <wp:extent cx="257175" cy="171450"/>
                  <wp:effectExtent l="0" t="0" r="9525" b="0"/>
                  <wp:docPr id="116" name="Рисунок 116" descr="base_23824_31358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824_31358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кассовые расходы ГРБС в четвертом квартале отчетного финансового года;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D5C943D" wp14:editId="03AFAAED">
                  <wp:extent cx="323850" cy="219075"/>
                  <wp:effectExtent l="0" t="0" r="0" b="9525"/>
                  <wp:docPr id="115" name="Рисунок 115" descr="base_23824_31358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824_31358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средний объем кассовых расходов ГРБС за первый - третий кварталы отчетного финансового года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59"/>
              </w:rPr>
              <w:drawing>
                <wp:inline distT="0" distB="0" distL="0" distR="0" wp14:anchorId="053CF382" wp14:editId="0E56788E">
                  <wp:extent cx="2771775" cy="885825"/>
                  <wp:effectExtent l="0" t="0" r="9525" b="9525"/>
                  <wp:docPr id="114" name="Рисунок 114" descr="base_23824_31358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824_31358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Показатель отражает равномерность расходов ГРБС в отчетном периоде. Целевым ориентиром является значение показателя, при котором кассовые расходы в четвертом квартале достигают менее трети годовых расходов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Снижение (рост) просроченной кредиторской задолженности ГРБС и подведомственных муниципальных учреждений в отчетном периоде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265B8726" wp14:editId="205C930D">
                  <wp:extent cx="800100" cy="238125"/>
                  <wp:effectExtent l="0" t="0" r="0" b="9525"/>
                  <wp:docPr id="113" name="Рисунок 113" descr="base_23824_31358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824_31358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1A820FD3" wp14:editId="0AA5CAAD">
                  <wp:extent cx="257175" cy="200025"/>
                  <wp:effectExtent l="0" t="0" r="9525" b="9525"/>
                  <wp:docPr id="112" name="Рисунок 112" descr="base_23824_31358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23824_31358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просроченной кредиторской задолженности ГРБС и подведомственных муниципальных учреждений по состоянию на конец отчетного периода;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 wp14:anchorId="155D0B18" wp14:editId="2D7F4CB2">
                  <wp:extent cx="257175" cy="200025"/>
                  <wp:effectExtent l="0" t="0" r="9525" b="9525"/>
                  <wp:docPr id="111" name="Рисунок 111" descr="base_23824_31358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23824_31358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просроченной кредиторской задолженности ГРБС и подведомственных муниципальных учреждений по состоянию на начало отчетного года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07AE0C41" wp14:editId="3B18C6F2">
                  <wp:extent cx="619125" cy="219075"/>
                  <wp:effectExtent l="0" t="0" r="9525" b="9525"/>
                  <wp:docPr id="110" name="Рисунок 110" descr="base_23824_31358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824_31358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409507A2" wp14:editId="3052A3E6">
                  <wp:extent cx="381000" cy="171450"/>
                  <wp:effectExtent l="0" t="0" r="0" b="0"/>
                  <wp:docPr id="109" name="Рисунок 109" descr="base_23824_31358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824_31358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D66846C" wp14:editId="10F30339">
                  <wp:extent cx="790575" cy="219075"/>
                  <wp:effectExtent l="0" t="0" r="9525" b="9525"/>
                  <wp:docPr id="108" name="Рисунок 108" descr="base_23824_31358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23824_31358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55CF490B" wp14:editId="0C3212B3">
                  <wp:extent cx="390525" cy="171450"/>
                  <wp:effectExtent l="0" t="0" r="0" b="0"/>
                  <wp:docPr id="107" name="Рисунок 107" descr="base_23824_31358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23824_31358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78041F7C" wp14:editId="5138DCAB">
                  <wp:extent cx="638175" cy="219075"/>
                  <wp:effectExtent l="0" t="0" r="9525" b="9525"/>
                  <wp:docPr id="106" name="Рисунок 106" descr="base_23824_31358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23824_31358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3"/>
              </w:rPr>
              <w:drawing>
                <wp:inline distT="0" distB="0" distL="0" distR="0" wp14:anchorId="0D767972" wp14:editId="151DBE6B">
                  <wp:extent cx="390525" cy="171450"/>
                  <wp:effectExtent l="0" t="0" r="0" b="0"/>
                  <wp:docPr id="105" name="Рисунок 105" descr="base_23824_31358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23824_31358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 xml:space="preserve">Положительно расценивается отсутствие просроченной кредиторской задолженности или снижение просроченной кредиторской задолженности </w:t>
            </w:r>
            <w:r>
              <w:lastRenderedPageBreak/>
              <w:t>более чем на 10%.</w:t>
            </w:r>
          </w:p>
          <w:p w:rsidR="00E24E2E" w:rsidRDefault="00E24E2E" w:rsidP="008D0308">
            <w:pPr>
              <w:pStyle w:val="ConsPlusNormal"/>
            </w:pPr>
            <w: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311EC499" wp14:editId="0468DE21">
                  <wp:extent cx="1085850" cy="238125"/>
                  <wp:effectExtent l="0" t="0" r="0" b="9525"/>
                  <wp:docPr id="104" name="Рисунок 104" descr="base_23824_31358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23824_31358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461E4279" wp14:editId="11E8F56D">
                  <wp:extent cx="238125" cy="200025"/>
                  <wp:effectExtent l="0" t="0" r="9525" b="9525"/>
                  <wp:docPr id="103" name="Рисунок 103" descr="base_23824_31358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23824_31358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кредиторской задолженности по расчетам с поставщиками и подрядчиками по состоянию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311C056E" wp14:editId="1B091498">
                  <wp:extent cx="171450" cy="171450"/>
                  <wp:effectExtent l="0" t="0" r="0" b="0"/>
                  <wp:docPr id="102" name="Рисунок 102" descr="base_23824_31358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23824_31358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расходов ГРБС в отчетном периоде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45"/>
              </w:rPr>
              <w:drawing>
                <wp:inline distT="0" distB="0" distL="0" distR="0" wp14:anchorId="4667D792" wp14:editId="18C5D967">
                  <wp:extent cx="2400300" cy="723900"/>
                  <wp:effectExtent l="0" t="0" r="0" b="0"/>
                  <wp:docPr id="101" name="Рисунок 101" descr="base_23824_31358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23824_31358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отчетным, по отношению к кассовому исполнению расходов ГРБС в отчетном финансовом году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 xml:space="preserve">Эффективность управления дебиторской задолженностью с поставщиками и </w:t>
            </w:r>
            <w:r>
              <w:lastRenderedPageBreak/>
              <w:t>подрядчиками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 wp14:anchorId="79320454" wp14:editId="0EDD0866">
                  <wp:extent cx="1038225" cy="238125"/>
                  <wp:effectExtent l="0" t="0" r="9525" b="9525"/>
                  <wp:docPr id="100" name="Рисунок 100" descr="base_23824_31358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23824_31358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5097EA86" wp14:editId="6F0CFCBB">
                  <wp:extent cx="200025" cy="219075"/>
                  <wp:effectExtent l="0" t="0" r="9525" b="9525"/>
                  <wp:docPr id="99" name="Рисунок 99" descr="base_23824_31358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824_31358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дебиторской </w:t>
            </w:r>
            <w:r>
              <w:lastRenderedPageBreak/>
              <w:t xml:space="preserve">задолженности по расчетам с поставщиками и подрядчиками по состоянию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60487AE8" wp14:editId="57A0028D">
                  <wp:extent cx="171450" cy="171450"/>
                  <wp:effectExtent l="0" t="0" r="0" b="0"/>
                  <wp:docPr id="98" name="Рисунок 98" descr="base_23824_31358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23824_31358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расходов ГРБС в отчетном периоде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45"/>
              </w:rPr>
              <w:drawing>
                <wp:inline distT="0" distB="0" distL="0" distR="0" wp14:anchorId="308EC71F" wp14:editId="7079B950">
                  <wp:extent cx="2400300" cy="723900"/>
                  <wp:effectExtent l="0" t="0" r="0" b="0"/>
                  <wp:docPr id="97" name="Рисунок 97" descr="base_23824_31358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824_31358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 xml:space="preserve">Негативным считается факт накопления значительного </w:t>
            </w:r>
            <w:r>
              <w:lastRenderedPageBreak/>
              <w:t xml:space="preserve">объема дебиторской задолженности по расчетам с поставщиками и подрядчиками по состоянию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отчетным, по отношению к кассовому исполнению расходов ГРБС в отчетном финансовом году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Сумма, подлежащая взысканию по исполнительным документам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08C73617" wp14:editId="5D72C5ED">
                  <wp:extent cx="1038225" cy="257175"/>
                  <wp:effectExtent l="0" t="0" r="9525" b="9525"/>
                  <wp:docPr id="96" name="Рисунок 96" descr="base_23824_31358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824_31358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720106F" wp14:editId="4423250D">
                  <wp:extent cx="171450" cy="257175"/>
                  <wp:effectExtent l="0" t="0" r="0" b="9525"/>
                  <wp:docPr id="95" name="Рисунок 95" descr="base_23824_31358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824_31358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сумма, подлежащая взысканию по поступившим с начала финансового года исполнительным документам за счет средств бюджета Гюрюльдеукского сельского поселения по состоянию на конец отчетного периода;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13513C71" wp14:editId="2E8870ED">
                  <wp:extent cx="171450" cy="171450"/>
                  <wp:effectExtent l="0" t="0" r="0" b="0"/>
                  <wp:docPr id="94" name="Рисунок 94" descr="base_23824_31358_32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se_23824_31358_328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расходов ГРБС в отчетном периоде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31"/>
              </w:rPr>
              <w:drawing>
                <wp:inline distT="0" distB="0" distL="0" distR="0" wp14:anchorId="4360FE94" wp14:editId="7B133C5E">
                  <wp:extent cx="2209800" cy="533400"/>
                  <wp:effectExtent l="0" t="0" r="0" b="0"/>
                  <wp:docPr id="93" name="Рисунок 93" descr="base_23824_31358_32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23824_31358_32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Позитивно расценивается уменьшение суммы, подлежащей взысканию по поступившим с начала финансового года исполнительным документам за счет средств бюджета Гюрюльдеукского сельского поселения. Целевым ориентиром для ГРБС является значение показателя, равное 0%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Исполнение бюджета Гюрюльдеукского сельского поселения по доходам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Эффективность работы с невыясненными поступлениями в бюджет Гюрюльдеукского сельского поселения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2BFFE2BA" wp14:editId="12A9C7B9">
                  <wp:extent cx="1009650" cy="238125"/>
                  <wp:effectExtent l="0" t="0" r="0" b="9525"/>
                  <wp:docPr id="92" name="Рисунок 92" descr="base_23824_31358_32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23824_31358_328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 xml:space="preserve">где </w:t>
            </w:r>
            <w:r>
              <w:rPr>
                <w:noProof/>
                <w:position w:val="-3"/>
              </w:rPr>
              <w:drawing>
                <wp:inline distT="0" distB="0" distL="0" distR="0" wp14:anchorId="165FC8FE" wp14:editId="73AE885E">
                  <wp:extent cx="171450" cy="171450"/>
                  <wp:effectExtent l="0" t="0" r="0" b="0"/>
                  <wp:docPr id="91" name="Рисунок 91" descr="base_23824_31358_3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23824_31358_328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невыясненных поступлений за отчетный период;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09B28506" wp14:editId="20A5E8DC">
                  <wp:extent cx="171450" cy="171450"/>
                  <wp:effectExtent l="0" t="0" r="0" b="0"/>
                  <wp:docPr id="90" name="Рисунок 90" descr="base_23824_31358_32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23824_31358_328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расходов ГРБС в отчетном периоде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17E303CF" wp14:editId="7B15E567">
                  <wp:extent cx="1019175" cy="428625"/>
                  <wp:effectExtent l="0" t="0" r="9525" b="9525"/>
                  <wp:docPr id="89" name="Рисунок 89" descr="base_23824_31358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ase_23824_31358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Негативным считается факт увеличения объема невыясненных поступлений за отчетный период. Целевым ориентиром является значение показателя 0%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Качество правовой базы ГАДБ по администрированию доходов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t>Наличие правовых актов ГАДБ, содержащих:</w:t>
            </w:r>
          </w:p>
          <w:p w:rsidR="00E24E2E" w:rsidRDefault="00E24E2E" w:rsidP="008D0308">
            <w:pPr>
              <w:pStyle w:val="ConsPlusNormal"/>
            </w:pPr>
            <w:r>
              <w:t>1) закрепление доходных источников бюджета Гюрюльдеукского сельского поселения за подведомственными администраторами доходов бюджета (далее - АДБ);</w:t>
            </w:r>
          </w:p>
          <w:p w:rsidR="00E24E2E" w:rsidRDefault="00E24E2E" w:rsidP="008D0308">
            <w:pPr>
              <w:pStyle w:val="ConsPlusNormal"/>
            </w:pPr>
            <w:r>
              <w:t xml:space="preserve">2) наделение </w:t>
            </w:r>
            <w:proofErr w:type="gramStart"/>
            <w:r>
              <w:t>подведомственных</w:t>
            </w:r>
            <w:proofErr w:type="gramEnd"/>
            <w:r>
              <w:t xml:space="preserve"> АДБ бюджетными полномочиями администратора;</w:t>
            </w:r>
          </w:p>
          <w:p w:rsidR="00E24E2E" w:rsidRDefault="00E24E2E" w:rsidP="008D0308">
            <w:pPr>
              <w:pStyle w:val="ConsPlusNormal"/>
            </w:pPr>
            <w:r>
              <w:t>3) определение порядка заполнения (составления) первичных документов для целей ведения бюджетного учета по методу начисления;</w:t>
            </w:r>
          </w:p>
          <w:p w:rsidR="00E24E2E" w:rsidRDefault="00E24E2E" w:rsidP="008D0308">
            <w:pPr>
              <w:pStyle w:val="ConsPlusNormal"/>
            </w:pPr>
            <w:r>
              <w:lastRenderedPageBreak/>
              <w:t>4)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E24E2E" w:rsidRDefault="00E24E2E" w:rsidP="008D0308">
            <w:pPr>
              <w:pStyle w:val="ConsPlusNormal"/>
            </w:pPr>
            <w:r>
              <w:t>5) порядок представления АДБ бюджетной отчетности ГАДБ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20E8C05" wp14:editId="531E48FF">
                  <wp:extent cx="619125" cy="219075"/>
                  <wp:effectExtent l="0" t="0" r="9525" b="9525"/>
                  <wp:docPr id="88" name="Рисунок 88" descr="base_23824_31358_32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ase_23824_31358_32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соответствует требованиям пунктов 1 - 5 настоящей строки;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4BE34CC8" wp14:editId="6A056EF1">
                  <wp:extent cx="866775" cy="219075"/>
                  <wp:effectExtent l="0" t="0" r="9525" b="9525"/>
                  <wp:docPr id="87" name="Рисунок 87" descr="base_23824_31358_32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ase_23824_31358_328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соответствует требованиям пунктов 1 - 4 настоящей строки;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D7E0F08" wp14:editId="18138CEF">
                  <wp:extent cx="790575" cy="219075"/>
                  <wp:effectExtent l="0" t="0" r="9525" b="9525"/>
                  <wp:docPr id="86" name="Рисунок 86" descr="base_23824_31358_32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ase_23824_31358_32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3 - 5 настоящей строки;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41127D5F" wp14:editId="7D608976">
                  <wp:extent cx="638175" cy="219075"/>
                  <wp:effectExtent l="0" t="0" r="9525" b="9525"/>
                  <wp:docPr id="85" name="Рисунок 85" descr="base_23824_31358_32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ase_23824_31358_328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3 - 5 настоящей строки</w:t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пеней и штрафов по ним, </w:t>
            </w:r>
            <w:r>
              <w:lastRenderedPageBreak/>
              <w:t>являющихся доходами бюджета Гюрюльдеукского сельского поселения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Учет и отчетность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Представление качественной бюджетной отчетности в установленные сроки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t xml:space="preserve">Представление бюджетной отчетности за отчетный период с соблюдением установленных сроков по формам, утвержденным </w:t>
            </w:r>
            <w:hyperlink r:id="rId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утвержденные формы)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7B867FE8" wp14:editId="71E5D3DA">
                  <wp:extent cx="619125" cy="219075"/>
                  <wp:effectExtent l="0" t="0" r="9525" b="9525"/>
                  <wp:docPr id="84" name="Рисунок 84" descr="base_23824_31358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ase_23824_31358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отчетность представлена с соблюдением установленных сроков;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8FD33AE" wp14:editId="44B459D3">
                  <wp:extent cx="638175" cy="219075"/>
                  <wp:effectExtent l="0" t="0" r="9525" b="9525"/>
                  <wp:docPr id="83" name="Рисунок 83" descr="base_23824_31358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ase_23824_31358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отчетность представлена с нарушением установленных сроков</w:t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В рамках оценки данного показателя позитивно рассматривается исполнение сроков представления качественной бюджетной отчетности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Контроль и аудит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t>При расчете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55E6D5A8" wp14:editId="139F7E5A">
                  <wp:extent cx="619125" cy="219075"/>
                  <wp:effectExtent l="0" t="0" r="9525" b="9525"/>
                  <wp:docPr id="82" name="Рисунок 82" descr="base_23824_31358_32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ase_23824_31358_328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8BF00E2" wp14:editId="0291D52B">
                  <wp:extent cx="638175" cy="219075"/>
                  <wp:effectExtent l="0" t="0" r="9525" b="9525"/>
                  <wp:docPr id="81" name="Рисунок 81" descr="base_23824_31358_32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23824_31358_328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присутствуют 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Прозрачность бюджетного процесса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муниципальных заданий на оказание муниципальных услуг (выполнение работ) муниципальными учреждениями Гюрюльдеукского сельского поселения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t>Наличие на официальном сайте администрации Гюрюльдеукского сельского поселения муниципальных заданий на оказание муниципальных услуг (выполнение работ) муниципальными учреждениями Гюрюльдеукского сельского поселения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FAB77C9" wp14:editId="601F3775">
                  <wp:extent cx="619125" cy="219075"/>
                  <wp:effectExtent l="0" t="0" r="9525" b="9525"/>
                  <wp:docPr id="80" name="Рисунок 80" descr="base_23824_31358_32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23824_31358_328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муниципальные задания на оказание муниципальных услуг (выполнение работ) муниципальными учреждениями Гюрюльдеукского сельского поселения размещены на официальном сайте;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89F6164" wp14:editId="056803A9">
                  <wp:extent cx="638175" cy="219075"/>
                  <wp:effectExtent l="0" t="0" r="9525" b="9525"/>
                  <wp:docPr id="79" name="Рисунок 79" descr="base_23824_31358_32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23824_31358_328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муниципальные задания на оказание муниципальных услуг (выполнение работ) муниципальными учреждениями муниципального образования Гюрюльдеукского сельского поселения не размещены на официальном сайте</w:t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отчета об исполнении муниципальных заданий на оказание муниципальных услуг (выполнение работ) муниципальными учреждениями Гюрюльдеукского сельского поселения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t xml:space="preserve">Наличие на официальном сайте администрации Гюрюльдеукского сельского поселения отчета об исполнении муниципальных заданий на оказание муниципальных услуг (выполнение работ) муниципальными учреждениями Гюрюльдеукского сельского поселения </w:t>
            </w:r>
            <w:hyperlink w:anchor="P3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02612511" wp14:editId="63D7B944">
                  <wp:extent cx="619125" cy="219075"/>
                  <wp:effectExtent l="0" t="0" r="9525" b="9525"/>
                  <wp:docPr id="78" name="Рисунок 78" descr="base_23824_31358_32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23824_31358_328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отчет об исполнении муниципальных заданий на оказание муниципальных услуг (выполнение работ) муниципальными учреждениями Гюрюльдеукского сельского поселения размещен на официальном сайте </w:t>
            </w:r>
            <w:hyperlink w:anchor="P375" w:history="1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5EB5978" wp14:editId="10D4336D">
                  <wp:extent cx="638175" cy="219075"/>
                  <wp:effectExtent l="0" t="0" r="9525" b="9525"/>
                  <wp:docPr id="77" name="Рисунок 77" descr="base_23824_31358_32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ase_23824_31358_328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отчет об исполнении муниципальных заданий на оказание муниципальных услуг (выполнение работ) муниципальными учреждениями Гюрюльдеукского сельского поселения не размещен на официальном сайте </w:t>
            </w:r>
            <w:hyperlink w:anchor="P3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показателей планов финансово-хозяйственной деятельности или информации о бюджетных обязательствах муниципальных учреждений Гюрюльдеукского сельского поселения</w:t>
            </w:r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t>Наличие на официальном сайте администрации Гюрюльдеукского сельского поселения показателей планов финансово-хозяйственной деятельности или информации о бюджетных обязательствах муниципальных учреждений Гюрюльдеукского сельского поселения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37C5A67A" wp14:editId="349073E8">
                  <wp:extent cx="619125" cy="219075"/>
                  <wp:effectExtent l="0" t="0" r="9525" b="9525"/>
                  <wp:docPr id="76" name="Рисунок 76" descr="base_23824_31358_32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ase_23824_31358_328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показатели планов финансово-хозяйственной деятельности или информация о бюджетных обязательствах муниципальных учреждений Гюрюльдеукского сельского поселения размещены на официальном сайте;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4BB601A" wp14:editId="43629099">
                  <wp:extent cx="638175" cy="219075"/>
                  <wp:effectExtent l="0" t="0" r="9525" b="9525"/>
                  <wp:docPr id="75" name="Рисунок 75" descr="base_23824_31358_32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ase_23824_31358_328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если показатели планов финансово-хозяйственной деятельности или информация о бюджетных обязательствах муниципальных учреждений Гюрюльдеукского сельского поселения не размещены на официальном сайте</w:t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891" w:type="dxa"/>
          </w:tcPr>
          <w:p w:rsidR="00E24E2E" w:rsidRDefault="00E24E2E" w:rsidP="008D0308">
            <w:pPr>
              <w:pStyle w:val="ConsPlusNormal"/>
            </w:pPr>
            <w:proofErr w:type="gramStart"/>
            <w:r>
              <w:t xml:space="preserve">Размещение подведомственными муниципальными учреждениями сведений на официальном сайте Российской Федерации для </w:t>
            </w:r>
            <w:r>
              <w:lastRenderedPageBreak/>
              <w:t xml:space="preserve">размещения информации о государственных (муниципальных) учреждениях bus.gov.ru в соответствии с </w:t>
            </w:r>
            <w:hyperlink r:id="rId73" w:history="1">
              <w:r>
                <w:rPr>
                  <w:color w:val="0000FF"/>
                </w:rPr>
                <w:t>пунктом 15</w:t>
              </w:r>
            </w:hyperlink>
            <w:r>
              <w:t xml:space="preserve"> приказа Министерства финансов Российской Федерации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  <w:proofErr w:type="gramEnd"/>
          </w:p>
        </w:tc>
        <w:tc>
          <w:tcPr>
            <w:tcW w:w="2861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 wp14:anchorId="37521E8A" wp14:editId="646A6F9E">
                  <wp:extent cx="885825" cy="238125"/>
                  <wp:effectExtent l="0" t="0" r="9525" b="9525"/>
                  <wp:docPr id="74" name="Рисунок 74" descr="base_23824_31358_32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ase_23824_31358_328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248F848" wp14:editId="2469D3F9">
                  <wp:extent cx="409575" cy="200025"/>
                  <wp:effectExtent l="0" t="0" r="9525" b="9525"/>
                  <wp:docPr id="73" name="Рисунок 73" descr="base_23824_31358_32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ase_23824_31358_328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муниципальных учреждений разместивших сведения на </w:t>
            </w:r>
            <w:r>
              <w:lastRenderedPageBreak/>
              <w:t>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0AF5CDEE" wp14:editId="12E9C81B">
                  <wp:extent cx="200025" cy="200025"/>
                  <wp:effectExtent l="0" t="0" r="9525" b="9525"/>
                  <wp:docPr id="72" name="Рисунок 72" descr="base_23824_31358_32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ase_23824_31358_328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муниципальных учреждений</w:t>
            </w:r>
          </w:p>
        </w:tc>
        <w:tc>
          <w:tcPr>
            <w:tcW w:w="1247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479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DAE6078" wp14:editId="15B798F7">
                  <wp:extent cx="619125" cy="219075"/>
                  <wp:effectExtent l="0" t="0" r="9525" b="9525"/>
                  <wp:docPr id="71" name="Рисунок 71" descr="base_23824_31358_32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ase_23824_31358_328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3F73E624" wp14:editId="5C50C593">
                  <wp:extent cx="552450" cy="200025"/>
                  <wp:effectExtent l="0" t="0" r="0" b="9525"/>
                  <wp:docPr id="70" name="Рисунок 70" descr="base_23824_31358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ase_23824_31358_328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1B871B8" wp14:editId="3BEF671A">
                  <wp:extent cx="790575" cy="219075"/>
                  <wp:effectExtent l="0" t="0" r="9525" b="9525"/>
                  <wp:docPr id="69" name="Рисунок 69" descr="base_23824_31358_32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se_23824_31358_328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6A532051" wp14:editId="120BB565">
                  <wp:extent cx="885825" cy="200025"/>
                  <wp:effectExtent l="0" t="0" r="9525" b="9525"/>
                  <wp:docPr id="68" name="Рисунок 68" descr="base_23824_31358_32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ase_23824_31358_328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63AA1BB" wp14:editId="725B6C0E">
                  <wp:extent cx="638175" cy="219075"/>
                  <wp:effectExtent l="0" t="0" r="9525" b="9525"/>
                  <wp:docPr id="67" name="Рисунок 67" descr="base_23824_31358_32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23824_31358_328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4"/>
              </w:rPr>
              <w:drawing>
                <wp:inline distT="0" distB="0" distL="0" distR="0" wp14:anchorId="384D4F38" wp14:editId="08E4F42F">
                  <wp:extent cx="495300" cy="200025"/>
                  <wp:effectExtent l="0" t="0" r="0" b="9525"/>
                  <wp:docPr id="66" name="Рисунок 66" descr="base_23824_31358_32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23824_31358_328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E24E2E" w:rsidRDefault="00E24E2E" w:rsidP="008D0308">
            <w:pPr>
              <w:pStyle w:val="ConsPlusNormal"/>
            </w:pPr>
            <w:r>
              <w:t>Целевым ориентиром для ГРБС является значение показателя 100%</w:t>
            </w:r>
          </w:p>
        </w:tc>
      </w:tr>
    </w:tbl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>--------------------------------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bookmarkStart w:id="3" w:name="P375"/>
      <w:bookmarkEnd w:id="3"/>
      <w:r>
        <w:t>&lt;1</w:t>
      </w:r>
      <w:proofErr w:type="gramStart"/>
      <w:r>
        <w:t>&gt; Д</w:t>
      </w:r>
      <w:proofErr w:type="gramEnd"/>
      <w:r>
        <w:t>ля ГРБС, имеющих подведомственные организации, оказывающие социальные услуги, дополнительно включается размещение результатов независимой оценки качества работы.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1"/>
      </w:pPr>
      <w:r>
        <w:t>Приложение N 2</w:t>
      </w:r>
    </w:p>
    <w:p w:rsidR="00E24E2E" w:rsidRDefault="00E24E2E" w:rsidP="00E24E2E">
      <w:pPr>
        <w:pStyle w:val="ConsPlusNormal"/>
        <w:jc w:val="right"/>
      </w:pPr>
      <w:r>
        <w:t>к Порядку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Title"/>
        <w:jc w:val="center"/>
      </w:pPr>
      <w:bookmarkStart w:id="4" w:name="P384"/>
      <w:bookmarkEnd w:id="4"/>
      <w:r>
        <w:t>ПОКАЗАТЕЛИ</w:t>
      </w:r>
    </w:p>
    <w:p w:rsidR="00E24E2E" w:rsidRDefault="00E24E2E" w:rsidP="00E24E2E">
      <w:pPr>
        <w:pStyle w:val="ConsPlusTitle"/>
        <w:jc w:val="center"/>
      </w:pPr>
      <w:r>
        <w:t>ЕЖЕКВАРТАЛЬНОГО МОНИТОРИНГА КАЧЕСТВА ФИНАНСОВОГО</w:t>
      </w:r>
    </w:p>
    <w:p w:rsidR="00E24E2E" w:rsidRDefault="00E24E2E" w:rsidP="00E24E2E">
      <w:pPr>
        <w:pStyle w:val="ConsPlusTitle"/>
        <w:jc w:val="center"/>
      </w:pPr>
      <w:r>
        <w:t>МЕНЕДЖМЕНТА, ОСУЩЕСТВЛЯЕМОГО ГЛАВНЫМИ РАСПОРЯДИТЕЛЯМИ</w:t>
      </w:r>
    </w:p>
    <w:p w:rsidR="00E24E2E" w:rsidRDefault="00E24E2E" w:rsidP="00E24E2E">
      <w:pPr>
        <w:pStyle w:val="ConsPlusTitle"/>
        <w:jc w:val="center"/>
      </w:pPr>
      <w:r>
        <w:lastRenderedPageBreak/>
        <w:t>СРЕДСТВ БЮДЖЕТА ПРЕГРАДНЕНСКОГО СЕЛЬСКОГО ПОСЕЛЕНИЯ</w:t>
      </w:r>
    </w:p>
    <w:p w:rsidR="00E24E2E" w:rsidRDefault="00E24E2E" w:rsidP="00E24E2E">
      <w:pPr>
        <w:pStyle w:val="ConsPlusNormal"/>
        <w:jc w:val="both"/>
      </w:pPr>
    </w:p>
    <w:tbl>
      <w:tblPr>
        <w:tblW w:w="1646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304"/>
        <w:gridCol w:w="2041"/>
        <w:gridCol w:w="4186"/>
        <w:gridCol w:w="2374"/>
      </w:tblGrid>
      <w:tr w:rsidR="00E24E2E" w:rsidTr="008D0308">
        <w:tc>
          <w:tcPr>
            <w:tcW w:w="627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5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10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Расчет показателя</w:t>
            </w:r>
          </w:p>
        </w:tc>
        <w:tc>
          <w:tcPr>
            <w:tcW w:w="1304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Вес группы в оценке/показателя в группе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186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2374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E24E2E" w:rsidTr="008D0308">
        <w:tc>
          <w:tcPr>
            <w:tcW w:w="627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5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10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86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74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7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Финансовое планирование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proofErr w:type="gramStart"/>
            <w:r>
              <w:t>Качество планирования расходов: количество изменений в сводную бюджетную роспись бюджета Гюрюльдеукского сельского поселения (за исключением целевых поступлений из районного, областного и федерального бюджетов)</w:t>
            </w:r>
            <w:proofErr w:type="gramEnd"/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52786492" wp14:editId="6FB72966">
                  <wp:extent cx="171450" cy="171450"/>
                  <wp:effectExtent l="0" t="0" r="0" b="0"/>
                  <wp:docPr id="65" name="Рисунок 65" descr="base_23824_31358_32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base_23824_31358_328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уведомлений об изменении бюджетных назначений сводной бюджетной росписи бюджета Гюрюльдеукского сельского поселения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t>Шт.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60BC31A1" wp14:editId="2EC8C5D5">
                  <wp:extent cx="1038225" cy="238125"/>
                  <wp:effectExtent l="0" t="0" r="9525" b="9525"/>
                  <wp:docPr id="64" name="Рисунок 64" descr="base_23824_31358_32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base_23824_31358_328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675A35C6" wp14:editId="0ACDCC04">
                  <wp:extent cx="419100" cy="200025"/>
                  <wp:effectExtent l="0" t="0" r="0" b="9525"/>
                  <wp:docPr id="63" name="Рисунок 63" descr="base_23824_31358_32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ase_23824_31358_328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4187C30" wp14:editId="0A6102E6">
                  <wp:extent cx="638175" cy="219075"/>
                  <wp:effectExtent l="0" t="0" r="9525" b="9525"/>
                  <wp:docPr id="62" name="Рисунок 62" descr="base_23824_31358_32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ase_23824_31358_328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46B8F3A4" wp14:editId="4067BC5C">
                  <wp:extent cx="419100" cy="200025"/>
                  <wp:effectExtent l="0" t="0" r="0" b="9525"/>
                  <wp:docPr id="61" name="Рисунок 61" descr="base_23824_31358_32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ase_23824_31358_328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6B1F0D5" wp14:editId="53710C4C">
                  <wp:extent cx="381000" cy="200025"/>
                  <wp:effectExtent l="0" t="0" r="0" b="9525"/>
                  <wp:docPr id="60" name="Рисунок 60" descr="base_23824_31358_32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ase_23824_31358_328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случае мониторинга качества финансового менеджмента за первый квартал текущего финансового года;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32F18F2F" wp14:editId="780ED42A">
                  <wp:extent cx="390525" cy="200025"/>
                  <wp:effectExtent l="0" t="0" r="9525" b="9525"/>
                  <wp:docPr id="59" name="Рисунок 59" descr="base_23824_31358_32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ase_23824_31358_328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случае мониторинга качества финансового менеджмента за первое полугодие текущего финансового года;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BEE4425" wp14:editId="2EB92712">
                  <wp:extent cx="390525" cy="200025"/>
                  <wp:effectExtent l="0" t="0" r="9525" b="9525"/>
                  <wp:docPr id="58" name="Рисунок 58" descr="base_23824_31358_32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base_23824_31358_328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случае мониторинга качества финансового менеджмента за 9 месяцев текущего финансового года</w:t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>Большое количество изменений в сводную бюджетную роспись бюджета Гюрюльдеукского сельского поселения свидетельствует о низком качестве работы главных распорядителей средств бюджета Гюрюльдеукского сельского поселения (далее - ГРБС) по финансовому планированию. Целевым ориентиром является отсутствие изменений в сводной бюджетной росписи бюджета Гюрюльдеукского сельского поселения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proofErr w:type="gramStart"/>
            <w:r>
              <w:t>Качество планирования расходов: доля суммы изменений в сводной бюджетной росписи бюджета Гюрюльдеукского сельского поселения (за исключением целевых поступлений из районного, областного и федерального бюджетов)</w:t>
            </w:r>
            <w:proofErr w:type="gramEnd"/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01C991C" wp14:editId="342A8A29">
                  <wp:extent cx="1038225" cy="257175"/>
                  <wp:effectExtent l="0" t="0" r="9525" b="9525"/>
                  <wp:docPr id="57" name="Рисунок 57" descr="base_23824_31358_32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base_23824_31358_328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5F030934" wp14:editId="12850695">
                  <wp:extent cx="171450" cy="257175"/>
                  <wp:effectExtent l="0" t="0" r="0" b="9525"/>
                  <wp:docPr id="56" name="Рисунок 56" descr="base_23824_31358_32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base_23824_31358_328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- сумма положительных изменений сводной бюджетной росписи бюджета Гюрюльдеукского сельского поселения (за исключением целевых поступлений из районного, областного и федерального бюджетов и внесения изменений в решение о бюджете Гюрюльдеукского сельского поселения на соответствующий период);</w:t>
            </w:r>
            <w:proofErr w:type="gramEnd"/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45A2AD1" wp14:editId="62295F9A">
                  <wp:extent cx="161925" cy="257175"/>
                  <wp:effectExtent l="0" t="0" r="9525" b="9525"/>
                  <wp:docPr id="55" name="Рисунок 55" descr="base_23824_31358_32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ase_23824_31358_328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бюджетных ассигнований ГРБС согласно сводной бюджетной росписи бюджета Гюрюльдеукского сельского поселения с учетом внесенных в нее изменений по состоянию на конец отчетного периода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68458251" wp14:editId="4DA5426E">
                  <wp:extent cx="1181100" cy="238125"/>
                  <wp:effectExtent l="0" t="0" r="0" b="9525"/>
                  <wp:docPr id="54" name="Рисунок 54" descr="base_23824_31358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ase_23824_31358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 xml:space="preserve">если </w:t>
            </w:r>
            <w:r>
              <w:rPr>
                <w:noProof/>
                <w:position w:val="-4"/>
              </w:rPr>
              <w:drawing>
                <wp:inline distT="0" distB="0" distL="0" distR="0" wp14:anchorId="57F24A1B" wp14:editId="0511C6FA">
                  <wp:extent cx="619125" cy="200025"/>
                  <wp:effectExtent l="0" t="0" r="9525" b="9525"/>
                  <wp:docPr id="53" name="Рисунок 53" descr="base_23824_31358_32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ase_23824_31358_328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60B1E25" wp14:editId="43902332">
                  <wp:extent cx="638175" cy="219075"/>
                  <wp:effectExtent l="0" t="0" r="9525" b="9525"/>
                  <wp:docPr id="52" name="Рисунок 52" descr="base_23824_31358_32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ase_23824_31358_328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если </w:t>
            </w:r>
            <w:r>
              <w:rPr>
                <w:noProof/>
                <w:position w:val="-4"/>
              </w:rPr>
              <w:drawing>
                <wp:inline distT="0" distB="0" distL="0" distR="0" wp14:anchorId="0BA30005" wp14:editId="074484E7">
                  <wp:extent cx="628650" cy="200025"/>
                  <wp:effectExtent l="0" t="0" r="0" b="9525"/>
                  <wp:docPr id="51" name="Рисунок 51" descr="base_23824_31358_32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ase_23824_31358_328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>Большое значение показателя свидетельствует о низком качестве работы ГРБС по финансовому планированию. Целевым ориентиром является значение показателя менее 15%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Программно-целевое планирование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Доля бюджетных ассигнований, формируемых в рамках муниципальных программ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AAB5786" wp14:editId="4A49A611">
                  <wp:extent cx="1057275" cy="266700"/>
                  <wp:effectExtent l="0" t="0" r="9525" b="0"/>
                  <wp:docPr id="50" name="Рисунок 50" descr="base_23824_31358_32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base_23824_31358_328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674B3B8" wp14:editId="461F4FA4">
                  <wp:extent cx="209550" cy="266700"/>
                  <wp:effectExtent l="0" t="0" r="0" b="0"/>
                  <wp:docPr id="49" name="Рисунок 49" descr="base_23824_31358_32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base_23824_31358_328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 бюджетных ассигнований ГРБС на отчетный (текущий) финансовый год, </w:t>
            </w:r>
            <w:r>
              <w:lastRenderedPageBreak/>
              <w:t>формируемых в рамках муниципальных программ;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3A3F3074" wp14:editId="25329EDF">
                  <wp:extent cx="161925" cy="200025"/>
                  <wp:effectExtent l="0" t="0" r="9525" b="9525"/>
                  <wp:docPr id="48" name="Рисунок 48" descr="base_23824_31358_32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base_23824_31358_328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сумма бюджетных ассигнований ГРБС, предусмотренная решением о бюджете Гюрюльдеукского сельского поселения на отчетный (текущий) финансовый год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2205847D" wp14:editId="48B88115">
                  <wp:extent cx="828675" cy="428625"/>
                  <wp:effectExtent l="0" t="0" r="9525" b="9525"/>
                  <wp:docPr id="47" name="Рисунок 47" descr="base_23824_31358_32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base_23824_31358_328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 xml:space="preserve">Позитивно расценивается увеличение доли бюджетных ассигнований ГРБС на отчетный (текущий) </w:t>
            </w:r>
            <w:r>
              <w:lastRenderedPageBreak/>
              <w:t>финансовый год, утвержденных решением о бюджете Гюрюльдеукского сельского поселения на отчетный (текущий) финансовый год, формируемых в рамках муниципальных программ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Доля своевременно утвержденных и внесенных изменений в планы-графики (далее - ПГ) реализации программ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693CDC04" wp14:editId="5ED17A0A">
                  <wp:extent cx="1009650" cy="428625"/>
                  <wp:effectExtent l="0" t="0" r="0" b="9525"/>
                  <wp:docPr id="46" name="Рисунок 46" descr="base_23824_31358_32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base_23824_31358_328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2543C3C0" wp14:editId="33B968BA">
                  <wp:extent cx="323850" cy="200025"/>
                  <wp:effectExtent l="0" t="0" r="0" b="9525"/>
                  <wp:docPr id="45" name="Рисунок 45" descr="base_23824_31358_32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base_23824_31358_328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своевременно </w:t>
            </w:r>
            <w:proofErr w:type="gramStart"/>
            <w:r>
              <w:t>утвержденных</w:t>
            </w:r>
            <w:proofErr w:type="gramEnd"/>
            <w:r>
              <w:t xml:space="preserve"> ПГ в отчетном периоде;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AF38873" wp14:editId="1BC69EAA">
                  <wp:extent cx="333375" cy="200025"/>
                  <wp:effectExtent l="0" t="0" r="9525" b="9525"/>
                  <wp:docPr id="44" name="Рисунок 44" descr="base_23824_31358_32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23824_31358_328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вносимых изменений в муниципальную программу в отчетном периоде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2DC18F0A" wp14:editId="75993DB5">
                  <wp:extent cx="828675" cy="428625"/>
                  <wp:effectExtent l="0" t="0" r="9525" b="9525"/>
                  <wp:docPr id="43" name="Рисунок 43" descr="base_23824_31358_32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base_23824_31358_328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информации о муниципальных программах и фактических результатах их реализации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t>Наличие информации о муниципальных программах и фактических результатах их реализации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2E1491C" wp14:editId="67BE707D">
                  <wp:extent cx="619125" cy="219075"/>
                  <wp:effectExtent l="0" t="0" r="9525" b="9525"/>
                  <wp:docPr id="42" name="Рисунок 42" descr="base_23824_31358_32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base_23824_31358_328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0FEE69E4" wp14:editId="48611AAE">
                  <wp:extent cx="638175" cy="219075"/>
                  <wp:effectExtent l="0" t="0" r="9525" b="9525"/>
                  <wp:docPr id="41" name="Рисунок 41" descr="base_23824_31358_32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base_23824_31358_328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информация о муниципальных программах и фактических результатах их реализации не размещена на официальном сайте</w:t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 xml:space="preserve">Исполнение бюджета </w:t>
            </w:r>
            <w:r>
              <w:lastRenderedPageBreak/>
              <w:t>Гюрюльдеукского сельского поселения по расходам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Кассовое исполнение расходов в отчетном периоде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504970A8" wp14:editId="2C73C901">
                  <wp:extent cx="971550" cy="238125"/>
                  <wp:effectExtent l="0" t="0" r="0" b="9525"/>
                  <wp:docPr id="40" name="Рисунок 40" descr="base_23824_31358_32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base_23824_31358_328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70F2FB62" wp14:editId="34A2DE81">
                  <wp:extent cx="171450" cy="171450"/>
                  <wp:effectExtent l="0" t="0" r="0" b="0"/>
                  <wp:docPr id="39" name="Рисунок 39" descr="base_23824_31358_32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base_23824_31358_328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расходов ГРБС в отчетном периоде;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73ED719" wp14:editId="70CECAEC">
                  <wp:extent cx="161925" cy="200025"/>
                  <wp:effectExtent l="0" t="0" r="9525" b="9525"/>
                  <wp:docPr id="38" name="Рисунок 38" descr="base_23824_31358_32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base_23824_31358_328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сумма бюджетных ассигнований ГРБС, предусмотренная решением о бюджете Гюрюльдеукского сельского поселения на отчетный (текущий) финансовый год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t>В случае проведения мониторинга качества финансового менеджмента:</w:t>
            </w:r>
          </w:p>
          <w:p w:rsidR="00E24E2E" w:rsidRDefault="00E24E2E" w:rsidP="008D0308">
            <w:pPr>
              <w:pStyle w:val="ConsPlusNormal"/>
            </w:pPr>
            <w:r>
              <w:t>за первый квартал: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484BAEB4" wp14:editId="1A7A09AF">
                  <wp:extent cx="619125" cy="219075"/>
                  <wp:effectExtent l="0" t="0" r="9525" b="9525"/>
                  <wp:docPr id="37" name="Рисунок 37" descr="base_23824_31358_32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ase_23824_31358_328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4"/>
              </w:rPr>
              <w:drawing>
                <wp:inline distT="0" distB="0" distL="0" distR="0" wp14:anchorId="56D22D54" wp14:editId="5821D68A">
                  <wp:extent cx="638175" cy="200025"/>
                  <wp:effectExtent l="0" t="0" r="9525" b="9525"/>
                  <wp:docPr id="36" name="Рисунок 36" descr="base_23824_31358_32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base_23824_31358_329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53062F9" wp14:editId="4C51A114">
                  <wp:extent cx="638175" cy="219075"/>
                  <wp:effectExtent l="0" t="0" r="9525" b="9525"/>
                  <wp:docPr id="35" name="Рисунок 35" descr="base_23824_31358_32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ase_23824_31358_329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729D6610" wp14:editId="1B615FF0">
                  <wp:extent cx="638175" cy="200025"/>
                  <wp:effectExtent l="0" t="0" r="9525" b="9525"/>
                  <wp:docPr id="34" name="Рисунок 34" descr="base_23824_31358_32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base_23824_31358_329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t>за 6 месяцев: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01AA31DD" wp14:editId="79479D2F">
                  <wp:extent cx="619125" cy="219075"/>
                  <wp:effectExtent l="0" t="0" r="9525" b="9525"/>
                  <wp:docPr id="33" name="Рисунок 33" descr="base_23824_31358_32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base_23824_31358_32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4"/>
              </w:rPr>
              <w:drawing>
                <wp:inline distT="0" distB="0" distL="0" distR="0" wp14:anchorId="4B66133A" wp14:editId="25FC86E4">
                  <wp:extent cx="628650" cy="200025"/>
                  <wp:effectExtent l="0" t="0" r="0" b="9525"/>
                  <wp:docPr id="32" name="Рисунок 32" descr="base_23824_31358_32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base_23824_31358_32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3CFA51A" wp14:editId="2FFDD334">
                  <wp:extent cx="638175" cy="219075"/>
                  <wp:effectExtent l="0" t="0" r="9525" b="9525"/>
                  <wp:docPr id="31" name="Рисунок 31" descr="base_23824_31358_32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base_23824_31358_32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4"/>
              </w:rPr>
              <w:drawing>
                <wp:inline distT="0" distB="0" distL="0" distR="0" wp14:anchorId="379C35ED" wp14:editId="7ECD9C3C">
                  <wp:extent cx="628650" cy="200025"/>
                  <wp:effectExtent l="0" t="0" r="0" b="9525"/>
                  <wp:docPr id="30" name="Рисунок 30" descr="base_23824_31358_32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base_23824_31358_329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t>за 9 месяцев: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30EFB384" wp14:editId="76C6A365">
                  <wp:extent cx="619125" cy="219075"/>
                  <wp:effectExtent l="0" t="0" r="9525" b="9525"/>
                  <wp:docPr id="29" name="Рисунок 29" descr="base_23824_31358_32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824_31358_329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4"/>
              </w:rPr>
              <w:drawing>
                <wp:inline distT="0" distB="0" distL="0" distR="0" wp14:anchorId="3D774EBB" wp14:editId="25142B49">
                  <wp:extent cx="638175" cy="200025"/>
                  <wp:effectExtent l="0" t="0" r="9525" b="9525"/>
                  <wp:docPr id="28" name="Рисунок 28" descr="base_23824_31358_32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824_31358_32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1CD50B6" wp14:editId="0C9E0AA5">
                  <wp:extent cx="638175" cy="219075"/>
                  <wp:effectExtent l="0" t="0" r="9525" b="9525"/>
                  <wp:docPr id="27" name="Рисунок 27" descr="base_23824_31358_32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base_23824_31358_32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4"/>
              </w:rPr>
              <w:drawing>
                <wp:inline distT="0" distB="0" distL="0" distR="0" wp14:anchorId="260B1C15" wp14:editId="134117B1">
                  <wp:extent cx="638175" cy="200025"/>
                  <wp:effectExtent l="0" t="0" r="9525" b="9525"/>
                  <wp:docPr id="26" name="Рисунок 26" descr="base_23824_31358_32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23824_31358_329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Снижение (рост) просроченной кредиторской задолженности ГРБС и подведомственных муниципальных учреждений в отчетном периоде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43368E68" wp14:editId="1F0212F6">
                  <wp:extent cx="800100" cy="238125"/>
                  <wp:effectExtent l="0" t="0" r="0" b="9525"/>
                  <wp:docPr id="25" name="Рисунок 25" descr="base_23824_31358_32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23824_31358_329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2D9E1F6A" wp14:editId="2627FA41">
                  <wp:extent cx="257175" cy="200025"/>
                  <wp:effectExtent l="0" t="0" r="9525" b="9525"/>
                  <wp:docPr id="24" name="Рисунок 24" descr="base_23824_31358_32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ase_23824_31358_329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просроченной кредиторской задолженности ГРБС и подведомственных муниципальных учреждений по состоянию на конец отчетного периода;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66B853CC" wp14:editId="48739E30">
                  <wp:extent cx="257175" cy="200025"/>
                  <wp:effectExtent l="0" t="0" r="9525" b="9525"/>
                  <wp:docPr id="23" name="Рисунок 23" descr="base_23824_31358_32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base_23824_31358_329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просроченной кредиторской задолженности ГРБС и подведомственных муниципальных учреждений по состоянию на начало отчетного года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688728E" wp14:editId="0B9F6045">
                  <wp:extent cx="619125" cy="219075"/>
                  <wp:effectExtent l="0" t="0" r="9525" b="9525"/>
                  <wp:docPr id="22" name="Рисунок 22" descr="base_23824_31358_32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23824_31358_329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7C3CF0C2" wp14:editId="48ED3D6F">
                  <wp:extent cx="381000" cy="171450"/>
                  <wp:effectExtent l="0" t="0" r="0" b="0"/>
                  <wp:docPr id="21" name="Рисунок 21" descr="base_23824_31358_32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23824_31358_329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505AA803" wp14:editId="40EC4904">
                  <wp:extent cx="790575" cy="219075"/>
                  <wp:effectExtent l="0" t="0" r="9525" b="9525"/>
                  <wp:docPr id="20" name="Рисунок 20" descr="base_23824_31358_32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ase_23824_31358_329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</w:t>
            </w:r>
            <w:r>
              <w:rPr>
                <w:noProof/>
                <w:position w:val="-3"/>
              </w:rPr>
              <w:drawing>
                <wp:inline distT="0" distB="0" distL="0" distR="0" wp14:anchorId="43B9F4B2" wp14:editId="4FED2D20">
                  <wp:extent cx="390525" cy="171450"/>
                  <wp:effectExtent l="0" t="0" r="0" b="0"/>
                  <wp:docPr id="19" name="Рисунок 19" descr="base_23824_31358_32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ase_23824_31358_329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58E90402" wp14:editId="7E4BA354">
                  <wp:extent cx="638175" cy="219075"/>
                  <wp:effectExtent l="0" t="0" r="9525" b="9525"/>
                  <wp:docPr id="18" name="Рисунок 18" descr="base_23824_31358_32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base_23824_31358_329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 </w:t>
            </w:r>
            <w:r>
              <w:rPr>
                <w:noProof/>
                <w:position w:val="-3"/>
              </w:rPr>
              <w:drawing>
                <wp:inline distT="0" distB="0" distL="0" distR="0" wp14:anchorId="36C5CF38" wp14:editId="5DAB5B01">
                  <wp:extent cx="390525" cy="171450"/>
                  <wp:effectExtent l="0" t="0" r="0" b="0"/>
                  <wp:docPr id="17" name="Рисунок 17" descr="base_23824_31358_32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ase_23824_31358_329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 Целевым показателем для ГРБС является отсутствие просроченной кредиторской задолженности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Сумма, подлежащая взысканию по исполнительным документам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1CF1008" wp14:editId="4FA6AE24">
                  <wp:extent cx="1038225" cy="257175"/>
                  <wp:effectExtent l="0" t="0" r="9525" b="9525"/>
                  <wp:docPr id="16" name="Рисунок 16" descr="base_23824_31358_32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base_23824_31358_329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>где: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48736D80" wp14:editId="0F3C99D9">
                  <wp:extent cx="171450" cy="257175"/>
                  <wp:effectExtent l="0" t="0" r="0" b="9525"/>
                  <wp:docPr id="15" name="Рисунок 15" descr="base_23824_31358_32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base_23824_31358_329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сумма, подлежащая взысканию по поступившим с начала финансового года исполнительным документам за счет средств бюджета Гюрюльдеукского сельского поселения, по состоянию на конец отчетного периода;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22E6E536" wp14:editId="0EF4181F">
                  <wp:extent cx="171450" cy="171450"/>
                  <wp:effectExtent l="0" t="0" r="0" b="0"/>
                  <wp:docPr id="14" name="Рисунок 14" descr="base_23824_31358_32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23824_31358_329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расходов ГРБС в отчетном периоде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31"/>
              </w:rPr>
              <w:drawing>
                <wp:inline distT="0" distB="0" distL="0" distR="0" wp14:anchorId="454E0606" wp14:editId="5D49E6D3">
                  <wp:extent cx="2209800" cy="533400"/>
                  <wp:effectExtent l="0" t="0" r="0" b="0"/>
                  <wp:docPr id="13" name="Рисунок 13" descr="base_23824_31358_32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23824_31358_329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>Позитивно расценивается уменьшение суммы, подлежащей взысканию по поступившим с начала финансового года исполнительным документам за счет средств бюджета Гюрюльдеукского сельского поселения, по состоянию на конец отчетного периода, по отношению к кассовому исполнению расходов ГРБС в отчетном периоде. Целевым ориентиром для ГРБС является значение показателя, равное 0%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Исполнение бюджета Гюрюльдеукского сельского поселения по доходам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Эффективность работы с невыясненными поступлениями в бюджет Гюрюльдеукского сельского поселения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772913E7" wp14:editId="7DED6A4B">
                  <wp:extent cx="1009650" cy="238125"/>
                  <wp:effectExtent l="0" t="0" r="0" b="9525"/>
                  <wp:docPr id="12" name="Рисунок 12" descr="base_23824_31358_32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23824_31358_329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24E2E" w:rsidRDefault="00E24E2E" w:rsidP="008D0308">
            <w:pPr>
              <w:pStyle w:val="ConsPlusNormal"/>
            </w:pPr>
            <w:r>
              <w:t xml:space="preserve">где </w:t>
            </w:r>
            <w:r>
              <w:rPr>
                <w:noProof/>
                <w:position w:val="-3"/>
              </w:rPr>
              <w:drawing>
                <wp:inline distT="0" distB="0" distL="0" distR="0" wp14:anchorId="1813B64F" wp14:editId="4745C04D">
                  <wp:extent cx="171450" cy="171450"/>
                  <wp:effectExtent l="0" t="0" r="0" b="0"/>
                  <wp:docPr id="11" name="Рисунок 11" descr="base_23824_31358_32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ase_23824_31358_329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объем невыясненных поступлений за отчетный период;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59EF2E60" wp14:editId="47D30200">
                  <wp:extent cx="171450" cy="171450"/>
                  <wp:effectExtent l="0" t="0" r="0" b="0"/>
                  <wp:docPr id="10" name="Рисунок 10" descr="base_23824_31358_32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ase_23824_31358_329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кассовое исполнение </w:t>
            </w:r>
            <w:r>
              <w:lastRenderedPageBreak/>
              <w:t>расходов ГРБС в отчетном периоде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 wp14:anchorId="05008DC6" wp14:editId="014B9B42">
                  <wp:extent cx="1019175" cy="428625"/>
                  <wp:effectExtent l="0" t="0" r="9525" b="9525"/>
                  <wp:docPr id="9" name="Рисунок 9" descr="base_23824_31358_32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23824_31358_329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 xml:space="preserve">Негативным считается факт увеличения объема невыясненных поступлений за отчетный период. Целевым ориентиром </w:t>
            </w:r>
            <w:r>
              <w:lastRenderedPageBreak/>
              <w:t>является значение показателя 0%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Качество правовой базы ГАДБ по администрированию доходов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t>Наличие правовых актов ГАДБ, содержащих:</w:t>
            </w:r>
          </w:p>
          <w:p w:rsidR="00E24E2E" w:rsidRDefault="00E24E2E" w:rsidP="008D0308">
            <w:pPr>
              <w:pStyle w:val="ConsPlusNormal"/>
            </w:pPr>
            <w:r>
              <w:t>1) закрепление доходных источников бюджет Гюрюльдеукского сельского поселения за подведомственными администраторами доходов бюджета (далее - АДБ);</w:t>
            </w:r>
          </w:p>
          <w:p w:rsidR="00E24E2E" w:rsidRDefault="00E24E2E" w:rsidP="008D0308">
            <w:pPr>
              <w:pStyle w:val="ConsPlusNormal"/>
            </w:pPr>
            <w:r>
              <w:t xml:space="preserve">2) наделение </w:t>
            </w:r>
            <w:proofErr w:type="gramStart"/>
            <w:r>
              <w:t>подведомственных</w:t>
            </w:r>
            <w:proofErr w:type="gramEnd"/>
            <w:r>
              <w:t xml:space="preserve"> АДБ бюджетными полномочиями администратора;</w:t>
            </w:r>
          </w:p>
          <w:p w:rsidR="00E24E2E" w:rsidRDefault="00E24E2E" w:rsidP="008D0308">
            <w:pPr>
              <w:pStyle w:val="ConsPlusNormal"/>
            </w:pPr>
            <w:r>
              <w:t>3) определение порядка заполнения (составления) первичных документов для целей ведения бюджетного учета по методу начисления;</w:t>
            </w:r>
          </w:p>
          <w:p w:rsidR="00E24E2E" w:rsidRDefault="00E24E2E" w:rsidP="008D0308">
            <w:pPr>
              <w:pStyle w:val="ConsPlusNormal"/>
            </w:pPr>
            <w:r>
              <w:t>4)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E24E2E" w:rsidRDefault="00E24E2E" w:rsidP="008D0308">
            <w:pPr>
              <w:pStyle w:val="ConsPlusNormal"/>
            </w:pPr>
            <w:r>
              <w:t>5) порядок представления АДБ бюджетной отчетности ГАДБ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4C8FDA8A" wp14:editId="45BFB660">
                  <wp:extent cx="619125" cy="219075"/>
                  <wp:effectExtent l="0" t="0" r="9525" b="9525"/>
                  <wp:docPr id="8" name="Рисунок 8" descr="base_23824_31358_32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23824_31358_329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соответствует требованиям пунктов 1 - 5 настоящей строки;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66C468CC" wp14:editId="17F557D8">
                  <wp:extent cx="866775" cy="219075"/>
                  <wp:effectExtent l="0" t="0" r="9525" b="9525"/>
                  <wp:docPr id="7" name="Рисунок 7" descr="base_23824_31358_32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base_23824_31358_329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соответствует требованиям пунктов 1 - 4 настоящей строки;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3A37A501" wp14:editId="03C1DF4C">
                  <wp:extent cx="790575" cy="219075"/>
                  <wp:effectExtent l="0" t="0" r="9525" b="9525"/>
                  <wp:docPr id="6" name="Рисунок 6" descr="base_23824_31358_32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base_23824_31358_329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3 - 5 настоящей строки;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3FA02879" wp14:editId="7E3D76D4">
                  <wp:extent cx="638175" cy="219075"/>
                  <wp:effectExtent l="0" t="0" r="9525" b="9525"/>
                  <wp:docPr id="5" name="Рисунок 5" descr="base_23824_31358_32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base_23824_31358_329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3 - 5 настоящей строки</w:t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пеней и штрафов по ним, являющихся доходами бюджета Гюрюльдеукского сельского поселения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Учет и отчетность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Представление качественной бюджетной отчетности в установленные сроки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t xml:space="preserve">Представление бюджетной отчетности за отчетный период с соблюдением установленных сроков по формам, утвержденным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утвержденные формы)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1704B128" wp14:editId="2A0D150A">
                  <wp:extent cx="619125" cy="219075"/>
                  <wp:effectExtent l="0" t="0" r="9525" b="9525"/>
                  <wp:docPr id="4" name="Рисунок 4" descr="base_23824_31358_32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base_23824_31358_329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отчетность представлена с соблюдением установленных сроков;</w:t>
            </w:r>
          </w:p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52ECDB60" wp14:editId="63A8DB4C">
                  <wp:extent cx="638175" cy="219075"/>
                  <wp:effectExtent l="0" t="0" r="9525" b="9525"/>
                  <wp:docPr id="3" name="Рисунок 3" descr="base_23824_31358_32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base_23824_31358_329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отчетность представлена с нарушением установленных сроков</w:t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  <w:r>
              <w:t>В рамках оценки данного показателя позитивно рассматривается исполнение сроков представления качественной бюджетной отчетности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Контроль и аудит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2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725" w:type="dxa"/>
          </w:tcPr>
          <w:p w:rsidR="00E24E2E" w:rsidRDefault="00E24E2E" w:rsidP="008D0308">
            <w:pPr>
              <w:pStyle w:val="ConsPlusNormal"/>
            </w:pPr>
            <w: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210" w:type="dxa"/>
          </w:tcPr>
          <w:p w:rsidR="00E24E2E" w:rsidRDefault="00E24E2E" w:rsidP="008D0308">
            <w:pPr>
              <w:pStyle w:val="ConsPlusNormal"/>
            </w:pPr>
            <w:r>
              <w:t>При расчете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30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204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86" w:type="dxa"/>
          </w:tcPr>
          <w:p w:rsidR="00E24E2E" w:rsidRDefault="00E24E2E" w:rsidP="008D0308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5FF1E240" wp14:editId="5D81A3D0">
                  <wp:extent cx="619125" cy="219075"/>
                  <wp:effectExtent l="0" t="0" r="9525" b="9525"/>
                  <wp:docPr id="2" name="Рисунок 2" descr="base_23824_31358_32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base_23824_31358_329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  <w:r>
              <w:rPr>
                <w:noProof/>
                <w:position w:val="-6"/>
              </w:rPr>
              <w:drawing>
                <wp:inline distT="0" distB="0" distL="0" distR="0" wp14:anchorId="51765859" wp14:editId="44283CDA">
                  <wp:extent cx="638175" cy="219075"/>
                  <wp:effectExtent l="0" t="0" r="9525" b="9525"/>
                  <wp:docPr id="1" name="Рисунок 1" descr="base_23824_31358_32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base_23824_31358_329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если присутствуют 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2374" w:type="dxa"/>
          </w:tcPr>
          <w:p w:rsidR="00E24E2E" w:rsidRDefault="00E24E2E" w:rsidP="008D0308">
            <w:pPr>
              <w:pStyle w:val="ConsPlusNormal"/>
            </w:pPr>
          </w:p>
        </w:tc>
      </w:tr>
    </w:tbl>
    <w:p w:rsidR="00E24E2E" w:rsidRDefault="00E24E2E" w:rsidP="00E24E2E">
      <w:pPr>
        <w:sectPr w:rsidR="00E24E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1"/>
      </w:pPr>
      <w:r>
        <w:t>Приложение N 3</w:t>
      </w:r>
    </w:p>
    <w:p w:rsidR="00E24E2E" w:rsidRDefault="00E24E2E" w:rsidP="00E24E2E">
      <w:pPr>
        <w:pStyle w:val="ConsPlusNormal"/>
        <w:jc w:val="right"/>
      </w:pPr>
      <w:r>
        <w:t>к Порядку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center"/>
      </w:pPr>
      <w:bookmarkStart w:id="5" w:name="P587"/>
      <w:bookmarkEnd w:id="5"/>
      <w:r>
        <w:t>СВЕДЕНИЯ</w:t>
      </w:r>
    </w:p>
    <w:p w:rsidR="00E24E2E" w:rsidRDefault="00E24E2E" w:rsidP="00E24E2E">
      <w:pPr>
        <w:pStyle w:val="ConsPlusNormal"/>
        <w:jc w:val="center"/>
      </w:pPr>
      <w:r>
        <w:t>ДЛЯ РАСЧЕТА ПОКАЗАТЕЛЕЙ ЕЖЕГОДНОГО МОНИТОРИНГА КАЧЕСТВА</w:t>
      </w:r>
    </w:p>
    <w:p w:rsidR="00E24E2E" w:rsidRDefault="00E24E2E" w:rsidP="00E24E2E">
      <w:pPr>
        <w:pStyle w:val="ConsPlusNormal"/>
        <w:jc w:val="center"/>
      </w:pPr>
      <w:r>
        <w:t xml:space="preserve">ФИНАНСОВОГО МЕНЕДЖМЕНТА, ОСУЩЕСТВЛЯЕМОГО </w:t>
      </w:r>
      <w:proofErr w:type="gramStart"/>
      <w:r>
        <w:t>ГЛАВНЫМИ</w:t>
      </w:r>
      <w:proofErr w:type="gramEnd"/>
    </w:p>
    <w:p w:rsidR="00E24E2E" w:rsidRDefault="00E24E2E" w:rsidP="00E24E2E">
      <w:pPr>
        <w:pStyle w:val="ConsPlusNormal"/>
        <w:jc w:val="center"/>
      </w:pPr>
      <w:r>
        <w:t>РАСПОРЯДИТЕЛЯМИ СРЕДСТВ БЮДЖЕТА МУНИЦИПАЛЬНОГО ОБРАЗОВАНИЯ</w:t>
      </w:r>
    </w:p>
    <w:p w:rsidR="00E24E2E" w:rsidRDefault="00E24E2E" w:rsidP="00E24E2E">
      <w:pPr>
        <w:pStyle w:val="ConsPlusNormal"/>
        <w:jc w:val="center"/>
      </w:pPr>
      <w:r>
        <w:t>ПРЕГРАДНЕНСКОГО СЕЛЬСКОГО ПОСЕЛЕНИЯ,</w:t>
      </w:r>
    </w:p>
    <w:p w:rsidR="00E24E2E" w:rsidRDefault="00E24E2E" w:rsidP="00E24E2E">
      <w:pPr>
        <w:pStyle w:val="ConsPlusNormal"/>
        <w:jc w:val="center"/>
      </w:pPr>
      <w:r>
        <w:t>на ___ _____________ 20____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>Главный распорядитель средств бюджета муниципального образования Гюрюльдеукское сельское поселение ______________________________________</w:t>
      </w:r>
    </w:p>
    <w:p w:rsidR="00E24E2E" w:rsidRDefault="00E24E2E" w:rsidP="00E24E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042"/>
        <w:gridCol w:w="1871"/>
        <w:gridCol w:w="1214"/>
      </w:tblGrid>
      <w:tr w:rsidR="00E24E2E" w:rsidTr="008D0308">
        <w:tc>
          <w:tcPr>
            <w:tcW w:w="602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42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4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E24E2E" w:rsidTr="008D0308">
        <w:tc>
          <w:tcPr>
            <w:tcW w:w="602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2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4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Количество уведомлений об изменении бюджетных назначений сводной бюджетной росписи бюджета Гюрюльдеукского сельского поселения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Шт.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Сумма положительных изменений сводной бюджетной росписи бюджета Гюрюльдеукского сельского поселения (за исключением целевых поступлений из областного и федерального бюджетов и внесения изменений в решение о бюджете Гюрюльдеукского сельского поселения на соответствующий период)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Объем бюджетных ассигнований главных распорядителей средств бюджета Гюрюльдеукского сельского поселения (далее - ГРБС) согласно сводной бюджетной росписи бюджета Гюрюльдеукского сельского поселения с учетом внесенных в нее изменений по состоянию на конец отчетного периода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Сумма бюджетных ассигнований ГРБС на отчетный (текущий) финансовый год, формируемых в рамках муниципальных программ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Общая сумма бюджетных ассигнований ГРБС, предусмотренная решением о бюджете Гюрюльдеукского сельского поселения на отчетный (текущий) финансовый год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Количество дней отклонений от установленного срока представления реестра расходных обязательств ГРБС до даты регистрации в муниципальное учреждение финансовым отделом Гюрюльдеукского сельского поселения письма ГРБС, к которому приложен реестр расходных обязательств ГРБС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Кассовое исполнение расходов ГРБС в отчетном периоде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Кассовые расходы ГРБС в четвертом квартале отчетного финансового года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Средний объем кассовых расходов ГРБС за первый - третий кварталы отчетного финансового года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Объем просроченной кредиторской задолженности ГРБС и подведомственных муниципальных учреждений по состоянию на конец отчетного периода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Объем просроченной кредиторской задолженности ГРБС и подведомственных муниципальных учреждений по состоянию на начало отчетного периода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 xml:space="preserve">Объем кредиторской задолженности по расчетам с поставщиками и подрядчиками по состоянию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 xml:space="preserve">Объем дебиторской задолженности по расчетам с поставщиками и подрядчиками по состоянию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Сумма, подлежащая взысканию по поступившим с начала финансового года исполнительным документам за счет средств бюджета Гюрюльдеукского сельского поселения, по состоянию на конец отчетного периода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Объем невыясненных поступлений по главному администратору доходов бюджета Гюрюльдеукского сельского поселения за отчетный период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Правовой акт главного администратора доходов бюджета Гюрюльдеукского сельского поселения по администрированию доходов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Ссылка на размещение правового акта на официальном сайте администрации Гюрюльдеукского сельского поселения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информации о муниципальных программах и фактических результатах их реализации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 xml:space="preserve">Ссылка на размещение правового акта на официальном сайте администрации Гюрюльдеукского сельского </w:t>
            </w:r>
            <w:r>
              <w:lastRenderedPageBreak/>
              <w:t>поселения (далее - ссылка)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муниципальных заданий на оказание муниципальных услуг (выполнение работ) муниципальными учреждениями Гюрюльдеукского сельского поселения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Ссылка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администрации Гюрюльдеукского сельского поселения отчета об исполнении муниципальных заданий на оказание муниципальных услуг (выполнение работ) муниципальными учреждениями Гюрюльдеукского сельского поселения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Ссылка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ИОГВ правового акта, устанавливающего порядок формирования 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Ссылка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ИОГВ показателей планов финансово-хозяйственной деятельности или информации о бюджетных обязательствах муниципальных учреждений Гюрюльдеукского сельского поселения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Ссылка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Количество муниципальных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Шт.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02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42" w:type="dxa"/>
          </w:tcPr>
          <w:p w:rsidR="00E24E2E" w:rsidRDefault="00E24E2E" w:rsidP="008D0308">
            <w:pPr>
              <w:pStyle w:val="ConsPlusNormal"/>
            </w:pPr>
            <w:r>
              <w:t>Общее количество муниципальных учреждений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  <w:r>
              <w:t>Шт.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</w:tbl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nformat"/>
        <w:jc w:val="both"/>
      </w:pPr>
      <w:r>
        <w:t xml:space="preserve">    Руководитель ____________________ ___________________________________</w:t>
      </w:r>
    </w:p>
    <w:p w:rsidR="00E24E2E" w:rsidRDefault="00E24E2E" w:rsidP="00E24E2E">
      <w:pPr>
        <w:pStyle w:val="ConsPlusNonformat"/>
        <w:jc w:val="both"/>
      </w:pPr>
      <w:r>
        <w:lastRenderedPageBreak/>
        <w:t xml:space="preserve">                       (подпись)              (расшифровка подписи)</w:t>
      </w:r>
    </w:p>
    <w:p w:rsidR="00E24E2E" w:rsidRDefault="00E24E2E" w:rsidP="00E24E2E">
      <w:pPr>
        <w:pStyle w:val="ConsPlusNonformat"/>
        <w:jc w:val="both"/>
      </w:pPr>
      <w:r>
        <w:t xml:space="preserve">    Исполнитель _____________ ___________ _____________________ 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(должность)   (подпись)  (расшифровка подписи) (телефон)</w:t>
      </w:r>
    </w:p>
    <w:p w:rsidR="00E24E2E" w:rsidRDefault="00E24E2E" w:rsidP="00E24E2E">
      <w:pPr>
        <w:pStyle w:val="ConsPlusNormal"/>
        <w:ind w:firstLine="540"/>
        <w:jc w:val="both"/>
      </w:pPr>
      <w:r>
        <w:t>_______ _________________ 20___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1"/>
      </w:pPr>
      <w:r>
        <w:t>Приложение N 4</w:t>
      </w:r>
    </w:p>
    <w:p w:rsidR="00E24E2E" w:rsidRDefault="00E24E2E" w:rsidP="00E24E2E">
      <w:pPr>
        <w:pStyle w:val="ConsPlusNormal"/>
        <w:jc w:val="right"/>
      </w:pPr>
      <w:r>
        <w:t>к Порядку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center"/>
      </w:pPr>
      <w:bookmarkStart w:id="6" w:name="P710"/>
      <w:bookmarkEnd w:id="6"/>
      <w:r>
        <w:t>СВЕДЕНИЯ</w:t>
      </w:r>
    </w:p>
    <w:p w:rsidR="00E24E2E" w:rsidRDefault="00E24E2E" w:rsidP="00E24E2E">
      <w:pPr>
        <w:pStyle w:val="ConsPlusNormal"/>
        <w:jc w:val="center"/>
      </w:pPr>
      <w:r>
        <w:t>ДЛЯ РАСЧЕТА ПОКАЗАТЕЛЕЙ ЕЖЕКВАРТАЛЬНОГО МОНИТОРИНГА КАЧЕСТВА</w:t>
      </w:r>
    </w:p>
    <w:p w:rsidR="00E24E2E" w:rsidRDefault="00E24E2E" w:rsidP="00E24E2E">
      <w:pPr>
        <w:pStyle w:val="ConsPlusNormal"/>
        <w:jc w:val="center"/>
      </w:pPr>
      <w:r>
        <w:t xml:space="preserve">ФИНАНСОВОГО МЕНЕДЖМЕНТА, ОСУЩЕСТВЛЯЕМОГО </w:t>
      </w:r>
      <w:proofErr w:type="gramStart"/>
      <w:r>
        <w:t>ГЛАВНЫМИ</w:t>
      </w:r>
      <w:proofErr w:type="gramEnd"/>
    </w:p>
    <w:p w:rsidR="00E24E2E" w:rsidRDefault="00E24E2E" w:rsidP="00E24E2E">
      <w:pPr>
        <w:pStyle w:val="ConsPlusNormal"/>
        <w:jc w:val="center"/>
      </w:pPr>
      <w:r>
        <w:t>РАСПОРЯДИТЕЛЯМИ СРЕДСТВ БЮДЖЕТА ПРЕГРАДНЕНСКОГО СЕЛЬСКОГО</w:t>
      </w:r>
    </w:p>
    <w:p w:rsidR="00E24E2E" w:rsidRDefault="00E24E2E" w:rsidP="00E24E2E">
      <w:pPr>
        <w:pStyle w:val="ConsPlusNormal"/>
        <w:jc w:val="center"/>
      </w:pPr>
      <w:r>
        <w:t>ПОСЕЛЕНИЯ, на ___ _____________ 20____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>Главный распорядитель средств бюджета муниципального образования Гюрюльдеукское сельское поселение ______________________________________</w:t>
      </w:r>
    </w:p>
    <w:p w:rsidR="00E24E2E" w:rsidRDefault="00E24E2E" w:rsidP="00E24E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891"/>
        <w:gridCol w:w="1984"/>
        <w:gridCol w:w="1214"/>
      </w:tblGrid>
      <w:tr w:rsidR="00E24E2E" w:rsidTr="008D0308">
        <w:tc>
          <w:tcPr>
            <w:tcW w:w="616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1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4" w:type="dxa"/>
            <w:tcBorders>
              <w:bottom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E24E2E" w:rsidTr="008D0308">
        <w:tc>
          <w:tcPr>
            <w:tcW w:w="616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1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nil"/>
            </w:tcBorders>
          </w:tcPr>
          <w:p w:rsidR="00E24E2E" w:rsidRDefault="00E24E2E" w:rsidP="008D0308">
            <w:pPr>
              <w:pStyle w:val="ConsPlusNormal"/>
              <w:jc w:val="center"/>
            </w:pPr>
            <w:r>
              <w:t>4</w:t>
            </w: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Количество уведомлений об изменении бюджетных назначений сводной бюджетной росписи бюджета Гюрюльдеукского сельского поселения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Шт.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 xml:space="preserve">Сумма положительных изменений сводной бюджетной росписи бюджета Гюрюльдеукского сельского поселения (за исключением целевых поступлений из областного и федерального бюджетов и внесения изменений в решение о бюджете Гюрюльдеукского сельского поселения на </w:t>
            </w:r>
            <w:r>
              <w:lastRenderedPageBreak/>
              <w:t>соответствующий период)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lastRenderedPageBreak/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Объем бюджетных ассигнований главных распорядителей средств бюджета Гюрюльдеукского сельского поселения (далее - ГРБС) согласно сводной бюджетной росписи бюджета Гюрюльдеукского сельского поселения с учетом внесенных в нее изменений по состоянию на конец отчетного периода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Сумма бюджетных ассигнований ГРБС на отчетный (текущий) финансовый год, формируемых в рамках муниципальных программ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Общая сумма бюджетных ассигнований ГРБС, предусмотренная решением о бюджете Гюрюльдеукского сельского поселения на отчетный (текущий) финансовый год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Объем просроченной кредиторской задолженности ГРБС и подведомственных муниципальных учреждений по состоянию на конец отчетного периода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Объем просроченной кредиторской задолженности ГРБС и подведомственных муниципальных учреждений по состоянию на начало отчетного периода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Сумма, подлежащая взысканию по поступившим с начала финансового года исполнительным документам за счет средств бюджета Гюрюльдеукского сельского поселения, по состоянию на конец отчетного периода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Кассовое исполнение расходов ГРБС в отчетном периоде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Объем невыясненных поступлений по главному администратору доходов бюджета Гюрюльдеукского сельского поселения за отчетный период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Тыс. рублей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Правовой акт главного администратора доходов бюджета Гюрюльдеукского сельского поселения по администрированию доходов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Ссылка на размещение правового акта на официальном сайте администрации Гюрюльдеукского сельского поселения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blPrEx>
          <w:tblBorders>
            <w:insideH w:val="single" w:sz="4" w:space="0" w:color="auto"/>
          </w:tblBorders>
        </w:tblPrEx>
        <w:tc>
          <w:tcPr>
            <w:tcW w:w="6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1" w:type="dxa"/>
          </w:tcPr>
          <w:p w:rsidR="00E24E2E" w:rsidRDefault="00E24E2E" w:rsidP="008D0308">
            <w:pPr>
              <w:pStyle w:val="ConsPlusNormal"/>
            </w:pPr>
            <w:r>
              <w:t>Размещение на официальном сайте ИОГВ информации о муниципальных программах и фактических результатах их реализации</w:t>
            </w:r>
          </w:p>
        </w:tc>
        <w:tc>
          <w:tcPr>
            <w:tcW w:w="1984" w:type="dxa"/>
          </w:tcPr>
          <w:p w:rsidR="00E24E2E" w:rsidRDefault="00E24E2E" w:rsidP="008D0308">
            <w:pPr>
              <w:pStyle w:val="ConsPlusNormal"/>
            </w:pPr>
            <w:r>
              <w:t>Ссылка на размещение правового акта на официальном сайте администрации Гюрюльдеукского сельского поселения</w:t>
            </w:r>
          </w:p>
        </w:tc>
        <w:tc>
          <w:tcPr>
            <w:tcW w:w="1214" w:type="dxa"/>
          </w:tcPr>
          <w:p w:rsidR="00E24E2E" w:rsidRDefault="00E24E2E" w:rsidP="008D0308">
            <w:pPr>
              <w:pStyle w:val="ConsPlusNormal"/>
            </w:pPr>
          </w:p>
        </w:tc>
      </w:tr>
    </w:tbl>
    <w:p w:rsidR="00E24E2E" w:rsidRDefault="00E24E2E" w:rsidP="00E24E2E">
      <w:pPr>
        <w:sectPr w:rsidR="00E24E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nformat"/>
        <w:jc w:val="both"/>
      </w:pPr>
      <w:r>
        <w:t xml:space="preserve">    Руководитель ____________________ ___________________________________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      (подпись)             (расшифровка подписи)</w:t>
      </w:r>
    </w:p>
    <w:p w:rsidR="00E24E2E" w:rsidRDefault="00E24E2E" w:rsidP="00E24E2E">
      <w:pPr>
        <w:pStyle w:val="ConsPlusNonformat"/>
        <w:jc w:val="both"/>
      </w:pPr>
      <w:r>
        <w:t xml:space="preserve">    Исполнитель _____________ ___________ ____________________ __________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(должность)   (подпись)  (расшифровка подписи) (телефон)</w:t>
      </w:r>
    </w:p>
    <w:p w:rsidR="00E24E2E" w:rsidRDefault="00E24E2E" w:rsidP="00E24E2E">
      <w:pPr>
        <w:pStyle w:val="ConsPlusNormal"/>
        <w:ind w:firstLine="540"/>
        <w:jc w:val="both"/>
      </w:pPr>
      <w:r>
        <w:t>_______ _________________ 20___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1"/>
      </w:pPr>
      <w:r>
        <w:t>Приложение N 5</w:t>
      </w:r>
    </w:p>
    <w:p w:rsidR="00E24E2E" w:rsidRDefault="00E24E2E" w:rsidP="00E24E2E">
      <w:pPr>
        <w:pStyle w:val="ConsPlusNormal"/>
        <w:jc w:val="right"/>
      </w:pPr>
      <w:r>
        <w:t>к Порядку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center"/>
      </w:pPr>
      <w:bookmarkStart w:id="7" w:name="P788"/>
      <w:bookmarkEnd w:id="7"/>
      <w:r>
        <w:t>СВЕДЕНИЯ</w:t>
      </w:r>
    </w:p>
    <w:p w:rsidR="00E24E2E" w:rsidRDefault="00E24E2E" w:rsidP="00E24E2E">
      <w:pPr>
        <w:pStyle w:val="ConsPlusNormal"/>
        <w:jc w:val="center"/>
      </w:pPr>
      <w:r>
        <w:t>О СУММАХ БЮДЖЕТНЫХ АССИГНОВАНИЙ НА ФИНАНСОВОЕ ОБЕСПЕЧЕНИЕ</w:t>
      </w:r>
    </w:p>
    <w:p w:rsidR="00E24E2E" w:rsidRDefault="00E24E2E" w:rsidP="00E24E2E">
      <w:pPr>
        <w:pStyle w:val="ConsPlusNormal"/>
        <w:jc w:val="center"/>
      </w:pPr>
      <w:r>
        <w:t>МУНИЦИПАЛЬНЫХ ПРОГРАММ на ___ _____________ 20____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>Главный распорядитель средств бюджета муниципального образования Гюрюльдеукское сельское поселение ______________________________________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</w:pPr>
      <w:r>
        <w:t>Периодичность: ежеквартальная, годовая</w:t>
      </w:r>
    </w:p>
    <w:p w:rsidR="00E24E2E" w:rsidRDefault="00E24E2E" w:rsidP="00E24E2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195"/>
      </w:tblGrid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20___ г. (отчетный (текущий) год) Единица измерения: тыс. рублей</w:t>
            </w:r>
          </w:p>
        </w:tc>
      </w:tr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</w:t>
            </w:r>
          </w:p>
        </w:tc>
      </w:tr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</w:pPr>
            <w:r>
              <w:t>Бюджетные ассигнования на реализацию муниципальных программ, всего: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</w:pPr>
            <w:r>
              <w:t>в том числе: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</w:pPr>
          </w:p>
        </w:tc>
      </w:tr>
      <w:tr w:rsidR="00E24E2E" w:rsidTr="008D0308">
        <w:tc>
          <w:tcPr>
            <w:tcW w:w="4785" w:type="dxa"/>
          </w:tcPr>
          <w:p w:rsidR="00E24E2E" w:rsidRDefault="00E24E2E" w:rsidP="008D0308">
            <w:pPr>
              <w:pStyle w:val="ConsPlusNormal"/>
            </w:pPr>
            <w:r>
              <w:t>Бюджетные ассигнования главного распорядителя средств бюджета Гюрюльдеукского сельского поселения, предусмотренные решением о бюджете Гюрюльдеукского сельского поселения на очередной (текущий) финансовый год</w:t>
            </w:r>
          </w:p>
        </w:tc>
        <w:tc>
          <w:tcPr>
            <w:tcW w:w="4195" w:type="dxa"/>
          </w:tcPr>
          <w:p w:rsidR="00E24E2E" w:rsidRDefault="00E24E2E" w:rsidP="008D0308">
            <w:pPr>
              <w:pStyle w:val="ConsPlusNormal"/>
            </w:pPr>
          </w:p>
        </w:tc>
      </w:tr>
    </w:tbl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nformat"/>
        <w:jc w:val="both"/>
      </w:pPr>
      <w:r>
        <w:t xml:space="preserve">    Руководитель ____________________ ___________________________________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      (подпись)             (расшифровка подписи)</w:t>
      </w:r>
    </w:p>
    <w:p w:rsidR="00E24E2E" w:rsidRDefault="00E24E2E" w:rsidP="00E24E2E">
      <w:pPr>
        <w:pStyle w:val="ConsPlusNonformat"/>
        <w:jc w:val="both"/>
      </w:pPr>
      <w:r>
        <w:t xml:space="preserve">    Исполнитель _____________ ___________ ____________________ __________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(должность)   (подпись)  (расшифровка подписи) (телефон)</w:t>
      </w:r>
    </w:p>
    <w:p w:rsidR="00E24E2E" w:rsidRDefault="00E24E2E" w:rsidP="00E24E2E">
      <w:pPr>
        <w:pStyle w:val="ConsPlusNormal"/>
        <w:ind w:firstLine="540"/>
        <w:jc w:val="both"/>
      </w:pPr>
      <w:r>
        <w:t>______ _________________ 20___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  <w:outlineLvl w:val="1"/>
      </w:pPr>
      <w:r>
        <w:t>Приложение N 6</w:t>
      </w:r>
    </w:p>
    <w:p w:rsidR="00E24E2E" w:rsidRDefault="00E24E2E" w:rsidP="00E24E2E">
      <w:pPr>
        <w:pStyle w:val="ConsPlusNormal"/>
        <w:jc w:val="right"/>
      </w:pPr>
      <w:r>
        <w:lastRenderedPageBreak/>
        <w:t>к Порядку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center"/>
      </w:pPr>
      <w:r>
        <w:t>СВЕДЕНИЯ</w:t>
      </w:r>
    </w:p>
    <w:p w:rsidR="00E24E2E" w:rsidRDefault="00E24E2E" w:rsidP="00E24E2E">
      <w:pPr>
        <w:pStyle w:val="ConsPlusNormal"/>
        <w:jc w:val="center"/>
      </w:pPr>
      <w:r>
        <w:t>ОБ ОРГАНИЗАЦИИ ВНУТРЕННЕГО ФИНАНСОВОГО КОНТРОЛЯ</w:t>
      </w:r>
    </w:p>
    <w:p w:rsidR="00E24E2E" w:rsidRDefault="00E24E2E" w:rsidP="00E24E2E">
      <w:pPr>
        <w:pStyle w:val="ConsPlusNormal"/>
        <w:jc w:val="center"/>
      </w:pPr>
      <w:r>
        <w:t>И ВНУТРЕННЕГО ФИНАНСОВОГО АУДИТА на ___ ________ 20__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ind w:firstLine="540"/>
        <w:jc w:val="both"/>
      </w:pPr>
      <w:r>
        <w:t>Финансовый отдел Гюрюльдеукского сельского поселения,</w:t>
      </w:r>
    </w:p>
    <w:p w:rsidR="00E24E2E" w:rsidRDefault="00E24E2E" w:rsidP="00E24E2E">
      <w:pPr>
        <w:pStyle w:val="ConsPlusNormal"/>
        <w:spacing w:before="220"/>
        <w:ind w:firstLine="540"/>
        <w:jc w:val="both"/>
      </w:pPr>
      <w:r>
        <w:t>главный распорядитель средств бюджета Гюрюльдеукского сельского поселения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right"/>
      </w:pPr>
      <w:r>
        <w:t>Периодичность: ежеквартальная, годовая</w:t>
      </w:r>
    </w:p>
    <w:p w:rsidR="00E24E2E" w:rsidRDefault="00E24E2E" w:rsidP="00E24E2E">
      <w:pPr>
        <w:sectPr w:rsidR="00E24E2E">
          <w:pgSz w:w="11905" w:h="16838"/>
          <w:pgMar w:top="1134" w:right="850" w:bottom="1134" w:left="1701" w:header="0" w:footer="0" w:gutter="0"/>
          <w:cols w:space="720"/>
        </w:sectPr>
      </w:pPr>
    </w:p>
    <w:p w:rsidR="00E24E2E" w:rsidRDefault="00E24E2E" w:rsidP="00E24E2E">
      <w:pPr>
        <w:spacing w:after="1"/>
      </w:pPr>
    </w:p>
    <w:tbl>
      <w:tblPr>
        <w:tblW w:w="1649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87"/>
        <w:gridCol w:w="937"/>
        <w:gridCol w:w="1514"/>
        <w:gridCol w:w="1570"/>
        <w:gridCol w:w="1531"/>
        <w:gridCol w:w="716"/>
        <w:gridCol w:w="1871"/>
        <w:gridCol w:w="1928"/>
        <w:gridCol w:w="1325"/>
        <w:gridCol w:w="1644"/>
      </w:tblGrid>
      <w:tr w:rsidR="00E24E2E" w:rsidTr="008D0308">
        <w:tc>
          <w:tcPr>
            <w:tcW w:w="187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Наименование главного распорядителя средств бюджета Гюрюльдеукского сельского поселения</w:t>
            </w:r>
          </w:p>
        </w:tc>
        <w:tc>
          <w:tcPr>
            <w:tcW w:w="2524" w:type="dxa"/>
            <w:gridSpan w:val="2"/>
          </w:tcPr>
          <w:p w:rsidR="00E24E2E" w:rsidRDefault="00E24E2E" w:rsidP="008D0308">
            <w:pPr>
              <w:pStyle w:val="ConsPlusNormal"/>
              <w:jc w:val="center"/>
            </w:pPr>
            <w:r>
              <w:t>Соответствие правовых актов главных распорядителей средств бюджета Гюрюльдеукского сельского поселения требованиям к организации внутреннего финансового контроля и внутреннего финансового аудита, установленным нормативными правовыми актами Министерства финансов Российской Федерации и Карачаево-Черкесской Республики</w:t>
            </w:r>
          </w:p>
        </w:tc>
        <w:tc>
          <w:tcPr>
            <w:tcW w:w="5331" w:type="dxa"/>
            <w:gridSpan w:val="4"/>
          </w:tcPr>
          <w:p w:rsidR="00E24E2E" w:rsidRDefault="00E24E2E" w:rsidP="008D0308">
            <w:pPr>
              <w:pStyle w:val="ConsPlusNormal"/>
              <w:jc w:val="center"/>
            </w:pPr>
            <w:r>
              <w:t>Наличие в должностных регламентах должностных лиц и положениях о структурных подразделениях главных распорядителей средств бюджета Гюрюльдеукского сельского поселения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Общее количество подразделений главных распорядителей средств бюджета Гюрюльдеукского сельского поселения, ответственных за результаты выполнения внутренних бюджетных процедур</w:t>
            </w:r>
          </w:p>
        </w:tc>
        <w:tc>
          <w:tcPr>
            <w:tcW w:w="1928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Количество подразделений главных распорядителей средств бюджета Гюрюльдеукского сельского поселения, для которых утверждены карты внутреннего финансового контроля</w:t>
            </w:r>
          </w:p>
        </w:tc>
        <w:tc>
          <w:tcPr>
            <w:tcW w:w="2969" w:type="dxa"/>
            <w:gridSpan w:val="2"/>
          </w:tcPr>
          <w:p w:rsidR="00E24E2E" w:rsidRDefault="00E24E2E" w:rsidP="008D0308">
            <w:pPr>
              <w:pStyle w:val="ConsPlusNormal"/>
              <w:jc w:val="center"/>
            </w:pPr>
            <w:r>
              <w:t>Наличие предписаний по фактам выявленных нарушений по результатам проверок органов внутреннего финансового контроля, внешнего финансового контроля, в том числе по подведомственным учреждениям</w:t>
            </w:r>
          </w:p>
        </w:tc>
      </w:tr>
      <w:tr w:rsidR="00E24E2E" w:rsidTr="008D0308"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58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93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1514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положения определены для всех уполномоченных должностных лиц в полном объеме</w:t>
            </w:r>
          </w:p>
        </w:tc>
        <w:tc>
          <w:tcPr>
            <w:tcW w:w="1570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положения определены для всех уполномоченных должностных лиц, но не в полном объеме</w:t>
            </w:r>
          </w:p>
        </w:tc>
        <w:tc>
          <w:tcPr>
            <w:tcW w:w="153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положения определены не для всех уполномоченных должностных лиц</w:t>
            </w:r>
          </w:p>
        </w:tc>
        <w:tc>
          <w:tcPr>
            <w:tcW w:w="7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положения не определены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928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25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нарушений не выявлено</w:t>
            </w:r>
          </w:p>
        </w:tc>
        <w:tc>
          <w:tcPr>
            <w:tcW w:w="1644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выявлены нарушения (кол-во предписаний)</w:t>
            </w:r>
          </w:p>
        </w:tc>
      </w:tr>
      <w:tr w:rsidR="00E24E2E" w:rsidTr="008D0308">
        <w:tc>
          <w:tcPr>
            <w:tcW w:w="187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7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6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5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24E2E" w:rsidRDefault="00E24E2E" w:rsidP="008D0308">
            <w:pPr>
              <w:pStyle w:val="ConsPlusNormal"/>
              <w:jc w:val="center"/>
            </w:pPr>
            <w:r>
              <w:t>11</w:t>
            </w:r>
          </w:p>
        </w:tc>
      </w:tr>
      <w:tr w:rsidR="00E24E2E" w:rsidTr="008D0308"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58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937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514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570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53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716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871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928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325" w:type="dxa"/>
          </w:tcPr>
          <w:p w:rsidR="00E24E2E" w:rsidRDefault="00E24E2E" w:rsidP="008D0308">
            <w:pPr>
              <w:pStyle w:val="ConsPlusNormal"/>
            </w:pPr>
          </w:p>
        </w:tc>
        <w:tc>
          <w:tcPr>
            <w:tcW w:w="1644" w:type="dxa"/>
          </w:tcPr>
          <w:p w:rsidR="00E24E2E" w:rsidRDefault="00E24E2E" w:rsidP="008D0308">
            <w:pPr>
              <w:pStyle w:val="ConsPlusNormal"/>
            </w:pPr>
          </w:p>
        </w:tc>
      </w:tr>
    </w:tbl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nformat"/>
        <w:jc w:val="both"/>
      </w:pPr>
      <w:r>
        <w:t xml:space="preserve">    Руководитель ____________________ ___________________________________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      (подпись)             (расшифровка подписи)</w:t>
      </w:r>
    </w:p>
    <w:p w:rsidR="00E24E2E" w:rsidRDefault="00E24E2E" w:rsidP="00E24E2E">
      <w:pPr>
        <w:pStyle w:val="ConsPlusNonformat"/>
        <w:jc w:val="both"/>
      </w:pPr>
      <w:r>
        <w:t xml:space="preserve">    Исполнитель _____________ ___________ ____________________ __________</w:t>
      </w:r>
    </w:p>
    <w:p w:rsidR="00E24E2E" w:rsidRDefault="00E24E2E" w:rsidP="00E24E2E">
      <w:pPr>
        <w:pStyle w:val="ConsPlusNonformat"/>
        <w:jc w:val="both"/>
      </w:pPr>
      <w:r>
        <w:t xml:space="preserve">                 (должность)   (подпись)  (расшифровка подписи) (телефон)</w:t>
      </w:r>
    </w:p>
    <w:p w:rsidR="00E24E2E" w:rsidRDefault="00E24E2E" w:rsidP="00E24E2E">
      <w:pPr>
        <w:pStyle w:val="ConsPlusNormal"/>
        <w:ind w:firstLine="540"/>
        <w:jc w:val="both"/>
      </w:pPr>
      <w:r>
        <w:t>_______ _________________ 20___ г.</w:t>
      </w: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jc w:val="both"/>
      </w:pPr>
    </w:p>
    <w:p w:rsidR="00E24E2E" w:rsidRDefault="00E24E2E" w:rsidP="00E24E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E2E" w:rsidRDefault="00E24E2E" w:rsidP="00E24E2E"/>
    <w:p w:rsidR="00E24E2E" w:rsidRDefault="00E24E2E" w:rsidP="00E24E2E">
      <w:pPr>
        <w:tabs>
          <w:tab w:val="left" w:pos="2670"/>
        </w:tabs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E24E2E" w:rsidRDefault="00E24E2E" w:rsidP="00E24E2E">
      <w:pPr>
        <w:tabs>
          <w:tab w:val="left" w:pos="2670"/>
        </w:tabs>
        <w:rPr>
          <w:szCs w:val="28"/>
        </w:rPr>
      </w:pPr>
    </w:p>
    <w:p w:rsidR="00E24E2E" w:rsidRDefault="00E24E2E" w:rsidP="00E24E2E">
      <w:pPr>
        <w:tabs>
          <w:tab w:val="left" w:pos="2670"/>
        </w:tabs>
        <w:rPr>
          <w:szCs w:val="28"/>
        </w:rPr>
      </w:pPr>
    </w:p>
    <w:p w:rsidR="00E24E2E" w:rsidRPr="00E674F5" w:rsidRDefault="00E24E2E" w:rsidP="00E24E2E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E67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ЗАКЛЮЧЕНИЕ</w:t>
      </w:r>
    </w:p>
    <w:p w:rsidR="00E24E2E" w:rsidRPr="00E674F5" w:rsidRDefault="00E24E2E" w:rsidP="00E24E2E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E674F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E674F5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 проекта постановления администрации</w:t>
      </w:r>
      <w:proofErr w:type="gramEnd"/>
      <w:r w:rsidRPr="00E674F5">
        <w:rPr>
          <w:rFonts w:ascii="Times New Roman" w:hAnsi="Times New Roman" w:cs="Times New Roman"/>
          <w:sz w:val="28"/>
          <w:szCs w:val="28"/>
        </w:rPr>
        <w:t xml:space="preserve"> Гюрюльдеукского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r w:rsidRPr="00E674F5">
        <w:rPr>
          <w:rFonts w:ascii="Times New Roman" w:hAnsi="Times New Roman" w:cs="Times New Roman"/>
          <w:szCs w:val="22"/>
        </w:rPr>
        <w:t>ОБ УТВЕРЖДЕНИИ ПОРЯДКА ПРОВЕДЕНИЯ МОНИТОРИНГА КАЧЕСТВА</w:t>
      </w: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E674F5">
        <w:rPr>
          <w:rFonts w:ascii="Times New Roman" w:hAnsi="Times New Roman" w:cs="Times New Roman"/>
          <w:szCs w:val="22"/>
        </w:rPr>
        <w:t>ФИНАНСОВОГО МЕНЕДЖМЕНТА, ОСУЩЕСТВЛЯЕМОГО ГЛАВНЫМИ</w:t>
      </w:r>
      <w:r>
        <w:rPr>
          <w:rFonts w:ascii="Times New Roman" w:hAnsi="Times New Roman" w:cs="Times New Roman"/>
          <w:szCs w:val="22"/>
        </w:rPr>
        <w:t xml:space="preserve"> </w:t>
      </w:r>
      <w:r w:rsidRPr="00E674F5">
        <w:rPr>
          <w:rFonts w:ascii="Times New Roman" w:hAnsi="Times New Roman" w:cs="Times New Roman"/>
          <w:szCs w:val="22"/>
        </w:rPr>
        <w:t>РАСПОРЯДИТЕЛЯМИ СРЕДСТВ БЮДЖЕТА ГЮРЮЛЬДЕУКСКОГО СЕЛЬСКОГО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E674F5">
        <w:rPr>
          <w:rFonts w:ascii="Times New Roman" w:hAnsi="Times New Roman" w:cs="Times New Roman"/>
          <w:szCs w:val="22"/>
        </w:rPr>
        <w:t>ПОСЕЛЕНИЯ УСТЬ-ДЖЕГУТИНСКОГО МУНИЦИПАЛЬНОГО РАЙОНА</w:t>
      </w: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674F5">
        <w:rPr>
          <w:rFonts w:ascii="Times New Roman" w:hAnsi="Times New Roman" w:cs="Times New Roman"/>
          <w:szCs w:val="22"/>
        </w:rPr>
        <w:t>КАРАЧАЕВО-ЧЕРКЕССКОЙ РЕСПУБЛИКИ</w:t>
      </w:r>
      <w:r>
        <w:rPr>
          <w:rFonts w:ascii="Times New Roman" w:hAnsi="Times New Roman" w:cs="Times New Roman"/>
          <w:szCs w:val="22"/>
        </w:rPr>
        <w:t>»</w:t>
      </w: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E674F5">
        <w:rPr>
          <w:rFonts w:ascii="Times New Roman" w:hAnsi="Times New Roman" w:cs="Times New Roman"/>
          <w:sz w:val="28"/>
          <w:szCs w:val="28"/>
        </w:rPr>
        <w:t xml:space="preserve">     Мною, заместителем главы администрации Гюрюльдеукского сельского поселения  проведена  </w:t>
      </w:r>
      <w:proofErr w:type="spellStart"/>
      <w:r w:rsidRPr="00E674F5">
        <w:rPr>
          <w:rFonts w:ascii="Times New Roman" w:hAnsi="Times New Roman" w:cs="Times New Roman"/>
          <w:sz w:val="28"/>
          <w:szCs w:val="28"/>
        </w:rPr>
        <w:t>антикоррупционнная</w:t>
      </w:r>
      <w:proofErr w:type="spellEnd"/>
      <w:r w:rsidRPr="00E674F5">
        <w:rPr>
          <w:rFonts w:ascii="Times New Roman" w:hAnsi="Times New Roman" w:cs="Times New Roman"/>
          <w:sz w:val="28"/>
          <w:szCs w:val="28"/>
        </w:rPr>
        <w:t xml:space="preserve">  экспертиза  проекта  постановления администрации  Гюрюльдеукского  сельского поселения      </w:t>
      </w:r>
      <w:r w:rsidRPr="00E674F5">
        <w:rPr>
          <w:rFonts w:ascii="Times New Roman" w:hAnsi="Times New Roman" w:cs="Times New Roman"/>
          <w:szCs w:val="22"/>
        </w:rPr>
        <w:t>«ОБ УТВЕРЖДЕНИИ ПОРЯДКА ПРОВЕДЕНИЯ МОНИТОРИНГА КАЧЕСТВА</w:t>
      </w: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E674F5">
        <w:rPr>
          <w:rFonts w:ascii="Times New Roman" w:hAnsi="Times New Roman" w:cs="Times New Roman"/>
          <w:szCs w:val="22"/>
        </w:rPr>
        <w:t xml:space="preserve">ФИНАНСОВОГО МЕНЕДЖМЕНТА, ОСУЩЕСТВЛЯЕМОГО </w:t>
      </w:r>
      <w:proofErr w:type="gramStart"/>
      <w:r w:rsidRPr="00E674F5">
        <w:rPr>
          <w:rFonts w:ascii="Times New Roman" w:hAnsi="Times New Roman" w:cs="Times New Roman"/>
          <w:szCs w:val="22"/>
        </w:rPr>
        <w:t>ГЛАВНЫМИ</w:t>
      </w:r>
      <w:proofErr w:type="gramEnd"/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E674F5">
        <w:rPr>
          <w:rFonts w:ascii="Times New Roman" w:hAnsi="Times New Roman" w:cs="Times New Roman"/>
          <w:szCs w:val="22"/>
        </w:rPr>
        <w:t>РАСПОРЯДИТЕЛЯМИ СРЕДСТВ БЮДЖЕТА ГЮРЮЛЬДЕУКСКОГО СЕЛЬСКОГО</w:t>
      </w: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Cs w:val="22"/>
        </w:rPr>
      </w:pPr>
      <w:r w:rsidRPr="00E674F5">
        <w:rPr>
          <w:rFonts w:ascii="Times New Roman" w:hAnsi="Times New Roman" w:cs="Times New Roman"/>
          <w:szCs w:val="22"/>
        </w:rPr>
        <w:t>ПОСЕЛЕНИЯ УСТЬ-ДЖЕГУТИНСКОГО МУНИЦИПАЛЬНОГО РАЙОНА</w:t>
      </w:r>
    </w:p>
    <w:p w:rsidR="00E24E2E" w:rsidRPr="00E674F5" w:rsidRDefault="00E24E2E" w:rsidP="00E24E2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674F5">
        <w:rPr>
          <w:rFonts w:ascii="Times New Roman" w:hAnsi="Times New Roman" w:cs="Times New Roman"/>
          <w:szCs w:val="22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  <w:r w:rsidRPr="00E674F5">
        <w:rPr>
          <w:rFonts w:ascii="Times New Roman" w:hAnsi="Times New Roman" w:cs="Times New Roman"/>
          <w:sz w:val="28"/>
          <w:szCs w:val="28"/>
        </w:rPr>
        <w:lastRenderedPageBreak/>
        <w:t>В ходе антикоррупционной экспертизы  коррупционные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26.02.2001 № 96, в рассматриваемом решении не выявлено.</w:t>
      </w:r>
    </w:p>
    <w:p w:rsidR="00E24E2E" w:rsidRPr="00E674F5" w:rsidRDefault="00E24E2E" w:rsidP="00E24E2E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  <w:r w:rsidRPr="00E674F5">
        <w:rPr>
          <w:rFonts w:ascii="Times New Roman" w:hAnsi="Times New Roman" w:cs="Times New Roman"/>
          <w:sz w:val="28"/>
          <w:szCs w:val="28"/>
        </w:rPr>
        <w:t>Зам. главы администрации Гюрюльдеукского</w:t>
      </w:r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  <w:r w:rsidRPr="00E674F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E674F5">
        <w:rPr>
          <w:rFonts w:ascii="Times New Roman" w:hAnsi="Times New Roman" w:cs="Times New Roman"/>
          <w:sz w:val="28"/>
          <w:szCs w:val="28"/>
        </w:rPr>
        <w:t>М.А.Гербекова</w:t>
      </w:r>
      <w:proofErr w:type="spellEnd"/>
    </w:p>
    <w:p w:rsidR="00E24E2E" w:rsidRPr="00E674F5" w:rsidRDefault="00E24E2E" w:rsidP="00E24E2E">
      <w:pPr>
        <w:rPr>
          <w:rFonts w:ascii="Times New Roman" w:hAnsi="Times New Roman" w:cs="Times New Roman"/>
          <w:sz w:val="28"/>
          <w:szCs w:val="28"/>
        </w:rPr>
      </w:pPr>
    </w:p>
    <w:p w:rsidR="00E24E2E" w:rsidRDefault="00E24E2E" w:rsidP="00E24E2E">
      <w:pPr>
        <w:rPr>
          <w:szCs w:val="28"/>
        </w:rPr>
      </w:pPr>
    </w:p>
    <w:p w:rsidR="00E24E2E" w:rsidRDefault="00E24E2E" w:rsidP="00E24E2E">
      <w:pPr>
        <w:rPr>
          <w:szCs w:val="28"/>
        </w:rPr>
      </w:pPr>
    </w:p>
    <w:p w:rsidR="00E24E2E" w:rsidRDefault="00E24E2E" w:rsidP="00E24E2E">
      <w:pPr>
        <w:rPr>
          <w:szCs w:val="28"/>
        </w:rPr>
      </w:pPr>
      <w:r>
        <w:rPr>
          <w:szCs w:val="28"/>
        </w:rPr>
        <w:t>1</w:t>
      </w:r>
      <w:r w:rsidR="003C04E5">
        <w:rPr>
          <w:szCs w:val="28"/>
        </w:rPr>
        <w:t>9</w:t>
      </w:r>
      <w:r>
        <w:rPr>
          <w:szCs w:val="28"/>
        </w:rPr>
        <w:t>.04. 2021г</w:t>
      </w:r>
    </w:p>
    <w:p w:rsidR="00E24E2E" w:rsidRDefault="00E24E2E" w:rsidP="00E24E2E">
      <w:pPr>
        <w:shd w:val="clear" w:color="auto" w:fill="FFFFFF"/>
        <w:spacing w:before="100" w:beforeAutospacing="1" w:after="100" w:afterAutospacing="1"/>
        <w:rPr>
          <w:szCs w:val="28"/>
        </w:rPr>
      </w:pPr>
    </w:p>
    <w:p w:rsidR="00E24E2E" w:rsidRDefault="00E24E2E" w:rsidP="00E24E2E">
      <w:pPr>
        <w:shd w:val="clear" w:color="auto" w:fill="FFFFFF"/>
        <w:ind w:right="57"/>
        <w:rPr>
          <w:szCs w:val="28"/>
        </w:rPr>
      </w:pPr>
    </w:p>
    <w:p w:rsidR="00E24E2E" w:rsidRDefault="00E24E2E" w:rsidP="00E24E2E"/>
    <w:p w:rsidR="00E24E2E" w:rsidRDefault="00E24E2E" w:rsidP="00E24E2E"/>
    <w:p w:rsidR="00852931" w:rsidRDefault="00852931"/>
    <w:sectPr w:rsidR="00852931" w:rsidSect="008D030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06" w:rsidRDefault="003B5A06" w:rsidP="008D0308">
      <w:pPr>
        <w:spacing w:after="0" w:line="240" w:lineRule="auto"/>
      </w:pPr>
      <w:r>
        <w:separator/>
      </w:r>
    </w:p>
  </w:endnote>
  <w:endnote w:type="continuationSeparator" w:id="0">
    <w:p w:rsidR="003B5A06" w:rsidRDefault="003B5A06" w:rsidP="008D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06" w:rsidRDefault="003B5A06" w:rsidP="008D0308">
      <w:pPr>
        <w:spacing w:after="0" w:line="240" w:lineRule="auto"/>
      </w:pPr>
      <w:r>
        <w:separator/>
      </w:r>
    </w:p>
  </w:footnote>
  <w:footnote w:type="continuationSeparator" w:id="0">
    <w:p w:rsidR="003B5A06" w:rsidRDefault="003B5A06" w:rsidP="008D0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2"/>
    <w:rsid w:val="00295CB8"/>
    <w:rsid w:val="003B5A06"/>
    <w:rsid w:val="003C04E5"/>
    <w:rsid w:val="00852931"/>
    <w:rsid w:val="008931B6"/>
    <w:rsid w:val="008D0308"/>
    <w:rsid w:val="009C6E38"/>
    <w:rsid w:val="00B237C2"/>
    <w:rsid w:val="00E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308"/>
  </w:style>
  <w:style w:type="paragraph" w:styleId="a5">
    <w:name w:val="footer"/>
    <w:basedOn w:val="a"/>
    <w:link w:val="a6"/>
    <w:uiPriority w:val="99"/>
    <w:unhideWhenUsed/>
    <w:rsid w:val="008D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308"/>
  </w:style>
  <w:style w:type="paragraph" w:styleId="a5">
    <w:name w:val="footer"/>
    <w:basedOn w:val="a"/>
    <w:link w:val="a6"/>
    <w:uiPriority w:val="99"/>
    <w:unhideWhenUsed/>
    <w:rsid w:val="008D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2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7.wmf"/><Relationship Id="rId102" Type="http://schemas.openxmlformats.org/officeDocument/2006/relationships/image" Target="media/image92.wmf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F422727441CC0F62A77AD80D4A61774ABA3974EF1D79F7FFEDD8D4B926C85F6490E36D810147E1C1DAD447ABB6F32184C088666481DEnBu5H" TargetMode="External"/><Relationship Id="rId51" Type="http://schemas.openxmlformats.org/officeDocument/2006/relationships/image" Target="media/image43.wmf"/><Relationship Id="rId72" Type="http://schemas.openxmlformats.org/officeDocument/2006/relationships/hyperlink" Target="consultantplus://offline/ref=F422727441CC0F62A77AD80D4A61774ABA3B76E11E79F7FFEDD8D4B926C85F6482E335880846F7CA8A9B01FEB9nFu3H" TargetMode="External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3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5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hyperlink" Target="consultantplus://offline/ref=F422727441CC0F62A77AD80D4A61774ABB3C73E61A79F7FFEDD8D4B926C85F6490E36D840940E9CC8E8E57AFFFA72A9BC69278629FDEB414nAu4H" TargetMode="External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04" Type="http://schemas.openxmlformats.org/officeDocument/2006/relationships/hyperlink" Target="consultantplus://offline/ref=F422727441CC0F62A77AD80D4A61774ABA3B76E11E79F7FFEDD8D4B926C85F6482E335880846F7CA8A9B01FEB9nF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8718-581A-4787-8324-F8206FF0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user</cp:lastModifiedBy>
  <cp:revision>2</cp:revision>
  <dcterms:created xsi:type="dcterms:W3CDTF">2023-09-18T13:04:00Z</dcterms:created>
  <dcterms:modified xsi:type="dcterms:W3CDTF">2023-09-18T13:04:00Z</dcterms:modified>
</cp:coreProperties>
</file>